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2A16ED">
      <w:pPr>
        <w:jc w:val="both"/>
        <w:rPr>
          <w:rFonts w:hint="eastAsia" w:ascii="仿宋" w:hAnsi="仿宋" w:eastAsia="仿宋"/>
          <w:b/>
          <w:bCs/>
          <w:color w:val="000000" w:themeColor="text1"/>
          <w:sz w:val="32"/>
          <w:szCs w:val="32"/>
          <w14:textFill>
            <w14:solidFill>
              <w14:schemeClr w14:val="tx1"/>
            </w14:solidFill>
          </w14:textFill>
        </w:rPr>
      </w:pPr>
    </w:p>
    <w:p w14:paraId="1ABD5718">
      <w:pPr>
        <w:jc w:val="center"/>
        <w:rPr>
          <w:rFonts w:hint="eastAsia" w:ascii="仿宋" w:hAnsi="仿宋" w:eastAsia="仿宋"/>
          <w:b/>
          <w:bCs/>
          <w:color w:val="000000" w:themeColor="text1"/>
          <w:sz w:val="32"/>
          <w:szCs w:val="32"/>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陕总会协 [2</w:t>
      </w:r>
      <w:r>
        <w:rPr>
          <w:rFonts w:ascii="仿宋" w:hAnsi="仿宋" w:eastAsia="仿宋"/>
          <w:color w:val="000000" w:themeColor="text1"/>
          <w:sz w:val="28"/>
          <w:szCs w:val="28"/>
          <w14:textFill>
            <w14:solidFill>
              <w14:schemeClr w14:val="tx1"/>
            </w14:solidFill>
          </w14:textFill>
        </w:rPr>
        <w:t>02</w:t>
      </w:r>
      <w:r>
        <w:rPr>
          <w:rFonts w:hint="eastAsia" w:ascii="仿宋" w:hAnsi="仿宋" w:eastAsia="仿宋"/>
          <w:color w:val="000000" w:themeColor="text1"/>
          <w:sz w:val="28"/>
          <w:szCs w:val="28"/>
          <w14:textFill>
            <w14:solidFill>
              <w14:schemeClr w14:val="tx1"/>
            </w14:solidFill>
          </w14:textFill>
        </w:rPr>
        <w:t>6</w:t>
      </w:r>
      <w:r>
        <w:rPr>
          <w:rFonts w:ascii="仿宋" w:hAnsi="仿宋" w:eastAsia="仿宋"/>
          <w:color w:val="000000" w:themeColor="text1"/>
          <w:sz w:val="28"/>
          <w:szCs w:val="28"/>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 xml:space="preserve"> </w:t>
      </w:r>
      <w:r>
        <w:rPr>
          <w:rFonts w:hint="eastAsia" w:ascii="仿宋" w:hAnsi="仿宋" w:eastAsia="仿宋"/>
          <w:color w:val="000000" w:themeColor="text1"/>
          <w:sz w:val="28"/>
          <w:szCs w:val="28"/>
          <w:lang w:val="en-US" w:eastAsia="zh-CN"/>
          <w14:textFill>
            <w14:solidFill>
              <w14:schemeClr w14:val="tx1"/>
            </w14:solidFill>
          </w14:textFill>
        </w:rPr>
        <w:t>13</w:t>
      </w:r>
      <w:r>
        <w:rPr>
          <w:rFonts w:hint="eastAsia" w:ascii="仿宋" w:hAnsi="仿宋" w:eastAsia="仿宋"/>
          <w:color w:val="000000" w:themeColor="text1"/>
          <w:sz w:val="28"/>
          <w:szCs w:val="28"/>
          <w14:textFill>
            <w14:solidFill>
              <w14:schemeClr w14:val="tx1"/>
            </w14:solidFill>
          </w14:textFill>
        </w:rPr>
        <w:t xml:space="preserve"> 号</w:t>
      </w:r>
    </w:p>
    <w:p w14:paraId="2FB92F27">
      <w:pPr>
        <w:jc w:val="center"/>
        <w:rPr>
          <w:rFonts w:hint="eastAsia" w:ascii="仿宋" w:hAnsi="仿宋" w:eastAsia="仿宋"/>
          <w:b/>
          <w:bCs/>
          <w:color w:val="000000" w:themeColor="text1"/>
          <w:sz w:val="32"/>
          <w:szCs w:val="32"/>
          <w14:textFill>
            <w14:solidFill>
              <w14:schemeClr w14:val="tx1"/>
            </w14:solidFill>
          </w14:textFill>
        </w:rPr>
      </w:pPr>
    </w:p>
    <w:p w14:paraId="6CE110A2">
      <w:pPr>
        <w:jc w:val="center"/>
        <w:rPr>
          <w:rFonts w:ascii="华文中宋" w:hAnsi="华文中宋" w:eastAsia="华文中宋"/>
          <w:b/>
          <w:bCs/>
          <w:color w:val="000000" w:themeColor="text1"/>
          <w:sz w:val="36"/>
          <w:szCs w:val="36"/>
          <w14:textFill>
            <w14:solidFill>
              <w14:schemeClr w14:val="tx1"/>
            </w14:solidFill>
          </w14:textFill>
        </w:rPr>
      </w:pPr>
      <w:r>
        <w:rPr>
          <w:rFonts w:hint="eastAsia" w:ascii="华文中宋" w:hAnsi="华文中宋" w:eastAsia="华文中宋"/>
          <w:b/>
          <w:bCs/>
          <w:color w:val="000000" w:themeColor="text1"/>
          <w:sz w:val="36"/>
          <w:szCs w:val="36"/>
          <w14:textFill>
            <w14:solidFill>
              <w14:schemeClr w14:val="tx1"/>
            </w14:solidFill>
          </w14:textFill>
        </w:rPr>
        <w:t>关于印发《</w:t>
      </w:r>
      <w:r>
        <w:rPr>
          <w:rFonts w:ascii="华文中宋" w:hAnsi="华文中宋" w:eastAsia="华文中宋"/>
          <w:b/>
          <w:bCs/>
          <w:color w:val="000000" w:themeColor="text1"/>
          <w:sz w:val="36"/>
          <w:szCs w:val="36"/>
          <w14:textFill>
            <w14:solidFill>
              <w14:schemeClr w14:val="tx1"/>
            </w14:solidFill>
          </w14:textFill>
        </w:rPr>
        <w:t>陕西省总会计师（财务总监）协会</w:t>
      </w:r>
    </w:p>
    <w:p w14:paraId="3B2F7ADE">
      <w:pPr>
        <w:jc w:val="center"/>
        <w:rPr>
          <w:rFonts w:hint="eastAsia" w:ascii="华文中宋" w:hAnsi="华文中宋" w:eastAsia="华文中宋"/>
          <w:b/>
          <w:bCs/>
          <w:color w:val="000000" w:themeColor="text1"/>
          <w:sz w:val="36"/>
          <w:szCs w:val="36"/>
          <w14:textFill>
            <w14:solidFill>
              <w14:schemeClr w14:val="tx1"/>
            </w14:solidFill>
          </w14:textFill>
        </w:rPr>
      </w:pPr>
      <w:r>
        <w:rPr>
          <w:rFonts w:ascii="华文中宋" w:hAnsi="华文中宋" w:eastAsia="华文中宋"/>
          <w:b/>
          <w:bCs/>
          <w:color w:val="000000" w:themeColor="text1"/>
          <w:sz w:val="36"/>
          <w:szCs w:val="36"/>
          <w14:textFill>
            <w14:solidFill>
              <w14:schemeClr w14:val="tx1"/>
            </w14:solidFill>
          </w14:textFill>
        </w:rPr>
        <w:t>章程</w:t>
      </w:r>
      <w:r>
        <w:rPr>
          <w:rFonts w:hint="eastAsia" w:ascii="华文中宋" w:hAnsi="华文中宋" w:eastAsia="华文中宋"/>
          <w:b/>
          <w:bCs/>
          <w:color w:val="000000" w:themeColor="text1"/>
          <w:sz w:val="36"/>
          <w:szCs w:val="36"/>
          <w14:textFill>
            <w14:solidFill>
              <w14:schemeClr w14:val="tx1"/>
            </w14:solidFill>
          </w14:textFill>
        </w:rPr>
        <w:t>》及有关规定的通知</w:t>
      </w:r>
    </w:p>
    <w:p w14:paraId="50B84374">
      <w:pPr>
        <w:jc w:val="center"/>
        <w:rPr>
          <w:rFonts w:hint="eastAsia" w:ascii="华文中宋" w:hAnsi="华文中宋" w:eastAsia="华文中宋"/>
          <w:b/>
          <w:bCs/>
          <w:color w:val="000000" w:themeColor="text1"/>
          <w:sz w:val="32"/>
          <w:szCs w:val="32"/>
          <w14:textFill>
            <w14:solidFill>
              <w14:schemeClr w14:val="tx1"/>
            </w14:solidFill>
          </w14:textFill>
        </w:rPr>
      </w:pPr>
    </w:p>
    <w:p w14:paraId="0F582FFD">
      <w:pPr>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各会员及有关单位：</w:t>
      </w:r>
    </w:p>
    <w:p w14:paraId="66D3604C">
      <w:pPr>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陕西省总会计师（财务总监）协会第三次会员大会于2</w:t>
      </w:r>
      <w:r>
        <w:rPr>
          <w:rFonts w:ascii="仿宋" w:hAnsi="仿宋" w:eastAsia="仿宋"/>
          <w:color w:val="000000" w:themeColor="text1"/>
          <w:sz w:val="32"/>
          <w:szCs w:val="32"/>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26年6月30日在西北饭店召开，大会审议表决通过了《</w:t>
      </w:r>
      <w:r>
        <w:rPr>
          <w:rFonts w:ascii="仿宋" w:hAnsi="仿宋" w:eastAsia="仿宋"/>
          <w:color w:val="000000" w:themeColor="text1"/>
          <w:sz w:val="32"/>
          <w:szCs w:val="32"/>
          <w14:textFill>
            <w14:solidFill>
              <w14:schemeClr w14:val="tx1"/>
            </w14:solidFill>
          </w14:textFill>
        </w:rPr>
        <w:t>陕陕西省总会计师（财务总监）协会第二届理事会工作报</w:t>
      </w:r>
      <w:r>
        <w:rPr>
          <w:rFonts w:hint="eastAsia" w:ascii="仿宋" w:hAnsi="仿宋" w:eastAsia="仿宋"/>
          <w:color w:val="000000" w:themeColor="text1"/>
          <w:sz w:val="32"/>
          <w:szCs w:val="32"/>
          <w14:textFill>
            <w14:solidFill>
              <w14:schemeClr w14:val="tx1"/>
            </w14:solidFill>
          </w14:textFill>
        </w:rPr>
        <w:t>告》、</w:t>
      </w:r>
    </w:p>
    <w:p w14:paraId="5924E21B">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陕西省总会计师（财务总监）协会第二届理事会财务</w:t>
      </w:r>
      <w:r>
        <w:rPr>
          <w:rFonts w:hint="eastAsia" w:ascii="仿宋" w:hAnsi="仿宋" w:eastAsia="仿宋"/>
          <w:color w:val="000000" w:themeColor="text1"/>
          <w:sz w:val="32"/>
          <w:szCs w:val="32"/>
          <w14:textFill>
            <w14:solidFill>
              <w14:schemeClr w14:val="tx1"/>
            </w14:solidFill>
          </w14:textFill>
        </w:rPr>
        <w:t>收支</w:t>
      </w:r>
      <w:r>
        <w:rPr>
          <w:rFonts w:ascii="仿宋" w:hAnsi="仿宋" w:eastAsia="仿宋"/>
          <w:color w:val="000000" w:themeColor="text1"/>
          <w:sz w:val="32"/>
          <w:szCs w:val="32"/>
          <w14:textFill>
            <w14:solidFill>
              <w14:schemeClr w14:val="tx1"/>
            </w14:solidFill>
          </w14:textFill>
        </w:rPr>
        <w:t>报告</w:t>
      </w:r>
      <w:r>
        <w:rPr>
          <w:rFonts w:hint="eastAsia" w:ascii="仿宋" w:hAnsi="仿宋" w:eastAsia="仿宋"/>
          <w:color w:val="000000" w:themeColor="text1"/>
          <w:sz w:val="32"/>
          <w:szCs w:val="32"/>
          <w14:textFill>
            <w14:solidFill>
              <w14:schemeClr w14:val="tx1"/>
            </w14:solidFill>
          </w14:textFill>
        </w:rPr>
        <w:t>》、</w:t>
      </w:r>
      <w:bookmarkStart w:id="0" w:name="OLE_LINK3"/>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陕西省总会计师（财务总监）协会章程</w:t>
      </w:r>
      <w:r>
        <w:rPr>
          <w:rFonts w:hint="eastAsia" w:ascii="仿宋" w:hAnsi="仿宋" w:eastAsia="仿宋"/>
          <w:color w:val="000000" w:themeColor="text1"/>
          <w:sz w:val="32"/>
          <w:szCs w:val="32"/>
          <w14:textFill>
            <w14:solidFill>
              <w14:schemeClr w14:val="tx1"/>
            </w14:solidFill>
          </w14:textFill>
        </w:rPr>
        <w:t>》、</w:t>
      </w:r>
      <w:bookmarkEnd w:id="0"/>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陕西省总会计师（财务总监）协会会费管理办法</w:t>
      </w:r>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陕西省总会计师（财务总监）协会会员管理办法</w:t>
      </w:r>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陕西省总会计师(财务总监)协会第三届理事会会长、副会长、秘书长、监事名单</w:t>
      </w:r>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陕西省总会计师(财务总监)协会第三届理事会常务理事名单</w:t>
      </w:r>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陕西省总会计师(财务总监)协会第三届理事会理事名单</w:t>
      </w:r>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陕西省总会计师（财务总监）协会第三届理事会会长讲话</w:t>
      </w:r>
      <w:r>
        <w:rPr>
          <w:rFonts w:hint="eastAsia" w:ascii="仿宋" w:hAnsi="仿宋" w:eastAsia="仿宋"/>
          <w:color w:val="000000" w:themeColor="text1"/>
          <w:sz w:val="32"/>
          <w:szCs w:val="32"/>
          <w14:textFill>
            <w14:solidFill>
              <w14:schemeClr w14:val="tx1"/>
            </w14:solidFill>
          </w14:textFill>
        </w:rPr>
        <w:t>。现印发给你们，请结合本单位实际，认真学习和落实会议精神，不忘初心，</w:t>
      </w:r>
      <w:r>
        <w:rPr>
          <w:rFonts w:ascii="仿宋" w:hAnsi="仿宋" w:eastAsia="仿宋"/>
          <w:color w:val="000000" w:themeColor="text1"/>
          <w:sz w:val="32"/>
          <w:szCs w:val="32"/>
          <w14:textFill>
            <w14:solidFill>
              <w14:schemeClr w14:val="tx1"/>
            </w14:solidFill>
          </w14:textFill>
        </w:rPr>
        <w:t>精诚协作</w:t>
      </w:r>
      <w:r>
        <w:rPr>
          <w:rFonts w:hint="eastAsia" w:ascii="仿宋" w:hAnsi="仿宋" w:eastAsia="仿宋"/>
          <w:color w:val="000000" w:themeColor="text1"/>
          <w:sz w:val="32"/>
          <w:szCs w:val="32"/>
          <w14:textFill>
            <w14:solidFill>
              <w14:schemeClr w14:val="tx1"/>
            </w14:solidFill>
          </w14:textFill>
        </w:rPr>
        <w:t>，开创我省总会计师事业的新局面，谱写陕西高质量发展新篇章。</w:t>
      </w:r>
    </w:p>
    <w:p w14:paraId="49DFCF41"/>
    <w:p w14:paraId="2873D67F"/>
    <w:p w14:paraId="1F2D18E3"/>
    <w:p w14:paraId="4C3213FA">
      <w:pPr>
        <w:ind w:left="1915" w:leftChars="150" w:hanging="1600" w:hangingChars="5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附件：</w:t>
      </w:r>
    </w:p>
    <w:p w14:paraId="3C2CA04C">
      <w:pPr>
        <w:pStyle w:val="10"/>
        <w:numPr>
          <w:ilvl w:val="0"/>
          <w:numId w:val="1"/>
        </w:numPr>
        <w:ind w:firstLineChars="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val="en-US" w:eastAsia="zh-CN"/>
          <w14:textFill>
            <w14:solidFill>
              <w14:schemeClr w14:val="tx1"/>
            </w14:solidFill>
          </w14:textFill>
        </w:rPr>
        <w:t>陕西省总会计师（财务总监）协会第二届理事会工作报告</w:t>
      </w:r>
    </w:p>
    <w:p w14:paraId="79B4C558">
      <w:pPr>
        <w:pStyle w:val="10"/>
        <w:numPr>
          <w:ilvl w:val="0"/>
          <w:numId w:val="1"/>
        </w:numPr>
        <w:ind w:firstLineChars="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陕西省总会计师（财务总监）协会第二届理事会财务收支报告</w:t>
      </w:r>
    </w:p>
    <w:p w14:paraId="6CCA7E62">
      <w:pPr>
        <w:pStyle w:val="10"/>
        <w:numPr>
          <w:ilvl w:val="0"/>
          <w:numId w:val="1"/>
        </w:numPr>
        <w:ind w:firstLineChars="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陕西省总会计师（财务总监）协会章程</w:t>
      </w:r>
    </w:p>
    <w:p w14:paraId="336F03C7">
      <w:pPr>
        <w:pStyle w:val="10"/>
        <w:numPr>
          <w:ilvl w:val="0"/>
          <w:numId w:val="1"/>
        </w:numPr>
        <w:ind w:firstLineChars="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陕西省总会计师（财务总监）协会会费管理办法</w:t>
      </w:r>
    </w:p>
    <w:p w14:paraId="2480B668">
      <w:pPr>
        <w:pStyle w:val="10"/>
        <w:numPr>
          <w:ilvl w:val="0"/>
          <w:numId w:val="1"/>
        </w:numPr>
        <w:ind w:firstLineChars="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陕西省总会计师（财务总监）协会会员管理办法</w:t>
      </w:r>
    </w:p>
    <w:p w14:paraId="6B52C75B">
      <w:pPr>
        <w:pStyle w:val="10"/>
        <w:numPr>
          <w:ilvl w:val="0"/>
          <w:numId w:val="1"/>
        </w:numPr>
        <w:ind w:firstLineChars="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陕西省总会计师</w:t>
      </w:r>
      <w:r>
        <w:rPr>
          <w:rFonts w:ascii="仿宋" w:hAnsi="仿宋" w:eastAsia="仿宋"/>
          <w:color w:val="000000" w:themeColor="text1"/>
          <w:sz w:val="32"/>
          <w:szCs w:val="32"/>
          <w14:textFill>
            <w14:solidFill>
              <w14:schemeClr w14:val="tx1"/>
            </w14:solidFill>
          </w14:textFill>
        </w:rPr>
        <w:t>(财务总监)协会</w:t>
      </w:r>
      <w:r>
        <w:rPr>
          <w:rFonts w:hint="eastAsia" w:ascii="仿宋" w:hAnsi="仿宋" w:eastAsia="仿宋"/>
          <w:color w:val="000000" w:themeColor="text1"/>
          <w:sz w:val="32"/>
          <w:szCs w:val="32"/>
          <w14:textFill>
            <w14:solidFill>
              <w14:schemeClr w14:val="tx1"/>
            </w14:solidFill>
          </w14:textFill>
        </w:rPr>
        <w:t>第</w:t>
      </w:r>
      <w:r>
        <w:rPr>
          <w:rFonts w:hint="eastAsia" w:ascii="仿宋" w:hAnsi="仿宋" w:eastAsia="仿宋"/>
          <w:color w:val="000000" w:themeColor="text1"/>
          <w:sz w:val="32"/>
          <w:szCs w:val="32"/>
          <w:lang w:val="en-US" w:eastAsia="zh-CN"/>
          <w14:textFill>
            <w14:solidFill>
              <w14:schemeClr w14:val="tx1"/>
            </w14:solidFill>
          </w14:textFill>
        </w:rPr>
        <w:t>三</w:t>
      </w:r>
      <w:r>
        <w:rPr>
          <w:rFonts w:hint="eastAsia" w:ascii="仿宋" w:hAnsi="仿宋" w:eastAsia="仿宋"/>
          <w:color w:val="000000" w:themeColor="text1"/>
          <w:sz w:val="32"/>
          <w:szCs w:val="32"/>
          <w14:textFill>
            <w14:solidFill>
              <w14:schemeClr w14:val="tx1"/>
            </w14:solidFill>
          </w14:textFill>
        </w:rPr>
        <w:t>届理事会会长、副会长、秘书长、监事名单</w:t>
      </w:r>
    </w:p>
    <w:p w14:paraId="0147D9FE">
      <w:pPr>
        <w:pStyle w:val="10"/>
        <w:numPr>
          <w:ilvl w:val="0"/>
          <w:numId w:val="1"/>
        </w:numPr>
        <w:ind w:firstLineChars="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陕西省总会计师</w:t>
      </w:r>
      <w:r>
        <w:rPr>
          <w:rFonts w:ascii="仿宋" w:hAnsi="仿宋" w:eastAsia="仿宋"/>
          <w:color w:val="000000" w:themeColor="text1"/>
          <w:sz w:val="32"/>
          <w:szCs w:val="32"/>
          <w14:textFill>
            <w14:solidFill>
              <w14:schemeClr w14:val="tx1"/>
            </w14:solidFill>
          </w14:textFill>
        </w:rPr>
        <w:t>(财务总监)协会</w:t>
      </w:r>
      <w:r>
        <w:rPr>
          <w:rFonts w:hint="eastAsia" w:ascii="仿宋" w:hAnsi="仿宋" w:eastAsia="仿宋"/>
          <w:color w:val="000000" w:themeColor="text1"/>
          <w:sz w:val="32"/>
          <w:szCs w:val="32"/>
          <w14:textFill>
            <w14:solidFill>
              <w14:schemeClr w14:val="tx1"/>
            </w14:solidFill>
          </w14:textFill>
        </w:rPr>
        <w:t>第</w:t>
      </w:r>
      <w:r>
        <w:rPr>
          <w:rFonts w:hint="eastAsia" w:ascii="仿宋" w:hAnsi="仿宋" w:eastAsia="仿宋"/>
          <w:color w:val="000000" w:themeColor="text1"/>
          <w:sz w:val="32"/>
          <w:szCs w:val="32"/>
          <w:lang w:val="en-US" w:eastAsia="zh-CN"/>
          <w14:textFill>
            <w14:solidFill>
              <w14:schemeClr w14:val="tx1"/>
            </w14:solidFill>
          </w14:textFill>
        </w:rPr>
        <w:t>三</w:t>
      </w:r>
      <w:r>
        <w:rPr>
          <w:rFonts w:hint="eastAsia" w:ascii="仿宋" w:hAnsi="仿宋" w:eastAsia="仿宋"/>
          <w:color w:val="000000" w:themeColor="text1"/>
          <w:sz w:val="32"/>
          <w:szCs w:val="32"/>
          <w14:textFill>
            <w14:solidFill>
              <w14:schemeClr w14:val="tx1"/>
            </w14:solidFill>
          </w14:textFill>
        </w:rPr>
        <w:t>届理事会常务理事名单</w:t>
      </w:r>
    </w:p>
    <w:p w14:paraId="1C28702A">
      <w:pPr>
        <w:pStyle w:val="10"/>
        <w:numPr>
          <w:ilvl w:val="0"/>
          <w:numId w:val="1"/>
        </w:numPr>
        <w:ind w:firstLineChars="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陕西省总会计师</w:t>
      </w:r>
      <w:r>
        <w:rPr>
          <w:rFonts w:ascii="仿宋" w:hAnsi="仿宋" w:eastAsia="仿宋"/>
          <w:color w:val="000000" w:themeColor="text1"/>
          <w:sz w:val="32"/>
          <w:szCs w:val="32"/>
          <w14:textFill>
            <w14:solidFill>
              <w14:schemeClr w14:val="tx1"/>
            </w14:solidFill>
          </w14:textFill>
        </w:rPr>
        <w:t>(财务总监)协会</w:t>
      </w:r>
      <w:r>
        <w:rPr>
          <w:rFonts w:hint="eastAsia" w:ascii="仿宋" w:hAnsi="仿宋" w:eastAsia="仿宋"/>
          <w:color w:val="000000" w:themeColor="text1"/>
          <w:sz w:val="32"/>
          <w:szCs w:val="32"/>
          <w14:textFill>
            <w14:solidFill>
              <w14:schemeClr w14:val="tx1"/>
            </w14:solidFill>
          </w14:textFill>
        </w:rPr>
        <w:t>第</w:t>
      </w:r>
      <w:r>
        <w:rPr>
          <w:rFonts w:hint="eastAsia" w:ascii="仿宋" w:hAnsi="仿宋" w:eastAsia="仿宋"/>
          <w:color w:val="000000" w:themeColor="text1"/>
          <w:sz w:val="32"/>
          <w:szCs w:val="32"/>
          <w:lang w:val="en-US" w:eastAsia="zh-CN"/>
          <w14:textFill>
            <w14:solidFill>
              <w14:schemeClr w14:val="tx1"/>
            </w14:solidFill>
          </w14:textFill>
        </w:rPr>
        <w:t>三</w:t>
      </w:r>
      <w:r>
        <w:rPr>
          <w:rFonts w:hint="eastAsia" w:ascii="仿宋" w:hAnsi="仿宋" w:eastAsia="仿宋"/>
          <w:color w:val="000000" w:themeColor="text1"/>
          <w:sz w:val="32"/>
          <w:szCs w:val="32"/>
          <w14:textFill>
            <w14:solidFill>
              <w14:schemeClr w14:val="tx1"/>
            </w14:solidFill>
          </w14:textFill>
        </w:rPr>
        <w:t>届理事会理事名单</w:t>
      </w:r>
    </w:p>
    <w:p w14:paraId="5B841E2E">
      <w:pPr>
        <w:pStyle w:val="10"/>
        <w:numPr>
          <w:ilvl w:val="0"/>
          <w:numId w:val="1"/>
        </w:numPr>
        <w:ind w:firstLineChars="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陕西省总会计师（财务总监）协会第</w:t>
      </w:r>
      <w:r>
        <w:rPr>
          <w:rFonts w:hint="eastAsia" w:ascii="仿宋" w:hAnsi="仿宋" w:eastAsia="仿宋"/>
          <w:color w:val="000000" w:themeColor="text1"/>
          <w:sz w:val="32"/>
          <w:szCs w:val="32"/>
          <w:lang w:val="en-US" w:eastAsia="zh-CN"/>
          <w14:textFill>
            <w14:solidFill>
              <w14:schemeClr w14:val="tx1"/>
            </w14:solidFill>
          </w14:textFill>
        </w:rPr>
        <w:t>三</w:t>
      </w:r>
      <w:r>
        <w:rPr>
          <w:rFonts w:hint="eastAsia" w:ascii="仿宋" w:hAnsi="仿宋" w:eastAsia="仿宋"/>
          <w:color w:val="000000" w:themeColor="text1"/>
          <w:sz w:val="32"/>
          <w:szCs w:val="32"/>
          <w14:textFill>
            <w14:solidFill>
              <w14:schemeClr w14:val="tx1"/>
            </w14:solidFill>
          </w14:textFill>
        </w:rPr>
        <w:t>届理事会会长讲话</w:t>
      </w:r>
    </w:p>
    <w:p w14:paraId="6713F82A">
      <w:pPr>
        <w:rPr>
          <w:rFonts w:ascii="仿宋" w:hAnsi="仿宋" w:eastAsia="仿宋"/>
          <w:color w:val="000000" w:themeColor="text1"/>
          <w:sz w:val="32"/>
          <w:szCs w:val="32"/>
          <w14:textFill>
            <w14:solidFill>
              <w14:schemeClr w14:val="tx1"/>
            </w14:solidFill>
          </w14:textFill>
        </w:rPr>
      </w:pPr>
    </w:p>
    <w:p w14:paraId="7BE238D5"/>
    <w:p w14:paraId="74063B7D"/>
    <w:p w14:paraId="629B9DE2"/>
    <w:p w14:paraId="60B79DB0"/>
    <w:p w14:paraId="71D045F7"/>
    <w:p w14:paraId="03C2AEF9">
      <w:pPr>
        <w:ind w:left="1911" w:leftChars="910" w:firstLine="1280" w:firstLineChars="4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陕西省总会计师（财务总监）协会</w:t>
      </w:r>
    </w:p>
    <w:p w14:paraId="38B994A9">
      <w:pPr>
        <w:ind w:left="1915" w:leftChars="150" w:hanging="1600" w:hangingChars="500"/>
        <w:rPr>
          <w:rFonts w:ascii="仿宋_GB2312" w:hAnsi="宋体" w:eastAsia="仿宋_GB2312" w:cs="宋体"/>
          <w:b/>
          <w:bCs/>
          <w:kern w:val="0"/>
          <w:sz w:val="36"/>
          <w:szCs w:val="36"/>
          <w:lang w:bidi="ar"/>
        </w:rPr>
      </w:pPr>
      <w:r>
        <w:rPr>
          <w:rFonts w:hint="eastAsia" w:ascii="仿宋" w:hAnsi="仿宋" w:eastAsia="仿宋"/>
          <w:color w:val="000000" w:themeColor="text1"/>
          <w:sz w:val="32"/>
          <w:szCs w:val="32"/>
          <w14:textFill>
            <w14:solidFill>
              <w14:schemeClr w14:val="tx1"/>
            </w14:solidFill>
          </w14:textFill>
        </w:rPr>
        <w:t xml:space="preserve"> </w:t>
      </w:r>
      <w:r>
        <w:rPr>
          <w:rFonts w:ascii="仿宋" w:hAnsi="仿宋" w:eastAsia="仿宋"/>
          <w:color w:val="000000" w:themeColor="text1"/>
          <w:sz w:val="32"/>
          <w:szCs w:val="32"/>
          <w14:textFill>
            <w14:solidFill>
              <w14:schemeClr w14:val="tx1"/>
            </w14:solidFill>
          </w14:textFill>
        </w:rPr>
        <w:t xml:space="preserve">                               202</w:t>
      </w:r>
      <w:r>
        <w:rPr>
          <w:rFonts w:hint="eastAsia" w:ascii="仿宋" w:hAnsi="仿宋" w:eastAsia="仿宋"/>
          <w:color w:val="000000" w:themeColor="text1"/>
          <w:sz w:val="32"/>
          <w:szCs w:val="32"/>
          <w14:textFill>
            <w14:solidFill>
              <w14:schemeClr w14:val="tx1"/>
            </w14:solidFill>
          </w14:textFill>
        </w:rPr>
        <w:t>6年7月</w:t>
      </w:r>
      <w:r>
        <w:rPr>
          <w:rFonts w:ascii="仿宋" w:hAnsi="仿宋" w:eastAsia="仿宋"/>
          <w:color w:val="000000" w:themeColor="text1"/>
          <w:sz w:val="32"/>
          <w:szCs w:val="32"/>
          <w14:textFill>
            <w14:solidFill>
              <w14:schemeClr w14:val="tx1"/>
            </w14:solidFill>
          </w14:textFill>
        </w:rPr>
        <w:t>6</w:t>
      </w:r>
      <w:r>
        <w:rPr>
          <w:rFonts w:hint="eastAsia" w:ascii="仿宋" w:hAnsi="仿宋" w:eastAsia="仿宋"/>
          <w:color w:val="000000" w:themeColor="text1"/>
          <w:sz w:val="32"/>
          <w:szCs w:val="32"/>
          <w14:textFill>
            <w14:solidFill>
              <w14:schemeClr w14:val="tx1"/>
            </w14:solidFill>
          </w14:textFill>
        </w:rPr>
        <w:t>日</w:t>
      </w:r>
      <w:bookmarkStart w:id="1" w:name="OLE_LINK2"/>
    </w:p>
    <w:p w14:paraId="5DFD983B">
      <w:pPr>
        <w:widowControl/>
        <w:jc w:val="left"/>
        <w:rPr>
          <w:rFonts w:hint="default" w:ascii="仿宋_GB2312" w:hAnsi="宋体" w:eastAsia="仿宋_GB2312" w:cs="宋体"/>
          <w:kern w:val="0"/>
          <w:sz w:val="32"/>
          <w:szCs w:val="32"/>
          <w:lang w:val="en-US" w:eastAsia="zh-CN" w:bidi="ar"/>
        </w:rPr>
      </w:pPr>
      <w:r>
        <w:rPr>
          <w:rFonts w:hint="eastAsia" w:ascii="仿宋_GB2312" w:hAnsi="宋体" w:eastAsia="仿宋_GB2312" w:cs="宋体"/>
          <w:kern w:val="0"/>
          <w:sz w:val="32"/>
          <w:szCs w:val="32"/>
          <w:lang w:val="en-US" w:eastAsia="zh-CN" w:bidi="ar"/>
        </w:rPr>
        <w:t>附件1：</w:t>
      </w:r>
    </w:p>
    <w:p w14:paraId="07E53ACE">
      <w:pPr>
        <w:widowControl/>
        <w:ind w:firstLine="723" w:firstLineChars="200"/>
        <w:jc w:val="center"/>
        <w:rPr>
          <w:rFonts w:hint="eastAsia" w:ascii="仿宋_GB2312" w:hAnsi="宋体" w:eastAsia="仿宋_GB2312" w:cs="宋体"/>
          <w:b/>
          <w:bCs/>
          <w:kern w:val="0"/>
          <w:sz w:val="36"/>
          <w:szCs w:val="36"/>
          <w:lang w:bidi="ar"/>
        </w:rPr>
      </w:pPr>
      <w:r>
        <w:rPr>
          <w:rFonts w:hint="eastAsia" w:ascii="仿宋_GB2312" w:hAnsi="宋体" w:eastAsia="仿宋_GB2312" w:cs="宋体"/>
          <w:b/>
          <w:bCs/>
          <w:kern w:val="0"/>
          <w:sz w:val="36"/>
          <w:szCs w:val="36"/>
          <w:lang w:bidi="ar"/>
        </w:rPr>
        <w:t>陕西省总会计师（财务总监）协会</w:t>
      </w:r>
    </w:p>
    <w:p w14:paraId="11FCD1A7">
      <w:pPr>
        <w:widowControl/>
        <w:ind w:firstLine="723" w:firstLineChars="200"/>
        <w:jc w:val="center"/>
        <w:rPr>
          <w:rFonts w:hint="eastAsia" w:ascii="仿宋_GB2312" w:hAnsi="宋体" w:eastAsia="仿宋_GB2312" w:cs="宋体"/>
          <w:b/>
          <w:bCs/>
          <w:kern w:val="0"/>
          <w:sz w:val="36"/>
          <w:szCs w:val="36"/>
          <w:lang w:bidi="ar"/>
        </w:rPr>
      </w:pPr>
      <w:r>
        <w:rPr>
          <w:rFonts w:hint="eastAsia" w:ascii="仿宋_GB2312" w:hAnsi="宋体" w:eastAsia="仿宋_GB2312" w:cs="宋体"/>
          <w:b/>
          <w:bCs/>
          <w:kern w:val="0"/>
          <w:sz w:val="36"/>
          <w:szCs w:val="36"/>
          <w:lang w:bidi="ar"/>
        </w:rPr>
        <w:t>第二届理事会工作报告</w:t>
      </w:r>
    </w:p>
    <w:p w14:paraId="31E102E5">
      <w:pPr>
        <w:widowControl/>
        <w:ind w:firstLine="720" w:firstLineChars="200"/>
        <w:jc w:val="center"/>
        <w:rPr>
          <w:rFonts w:hint="eastAsia" w:ascii="仿宋_GB2312" w:hAnsi="宋体" w:eastAsia="仿宋_GB2312" w:cs="宋体"/>
          <w:kern w:val="0"/>
          <w:sz w:val="36"/>
          <w:szCs w:val="36"/>
          <w:lang w:bidi="ar"/>
        </w:rPr>
      </w:pPr>
    </w:p>
    <w:p w14:paraId="1C8CEC0A">
      <w:pPr>
        <w:widowControl/>
        <w:jc w:val="left"/>
        <w:rPr>
          <w:rFonts w:hint="eastAsia" w:ascii="仿宋_GB2312" w:hAnsi="宋体" w:eastAsia="仿宋_GB2312" w:cs="宋体"/>
          <w:kern w:val="0"/>
          <w:sz w:val="32"/>
          <w:szCs w:val="32"/>
          <w:lang w:bidi="ar"/>
        </w:rPr>
      </w:pPr>
      <w:r>
        <w:rPr>
          <w:rFonts w:hint="eastAsia" w:ascii="仿宋_GB2312" w:hAnsi="宋体" w:eastAsia="仿宋_GB2312" w:cs="宋体"/>
          <w:kern w:val="0"/>
          <w:sz w:val="32"/>
          <w:szCs w:val="32"/>
          <w:lang w:bidi="ar"/>
        </w:rPr>
        <w:t>各位会员：</w:t>
      </w:r>
    </w:p>
    <w:p w14:paraId="5C35E257">
      <w:pPr>
        <w:widowControl/>
        <w:ind w:firstLine="640" w:firstLineChars="200"/>
        <w:jc w:val="left"/>
        <w:rPr>
          <w:rFonts w:hint="eastAsia" w:ascii="仿宋_GB2312" w:hAnsi="宋体" w:eastAsia="仿宋_GB2312" w:cs="宋体"/>
          <w:kern w:val="0"/>
          <w:sz w:val="32"/>
          <w:szCs w:val="32"/>
          <w:lang w:bidi="ar"/>
        </w:rPr>
      </w:pPr>
      <w:r>
        <w:rPr>
          <w:rFonts w:hint="eastAsia" w:ascii="仿宋_GB2312" w:hAnsi="宋体" w:eastAsia="仿宋_GB2312" w:cs="宋体"/>
          <w:kern w:val="0"/>
          <w:sz w:val="32"/>
          <w:szCs w:val="32"/>
          <w:lang w:bidi="ar"/>
        </w:rPr>
        <w:t>受陕西省总会计师（财务总监）协会第二届理事会的委托，向大会报告第二次会员代表大会以来陕西省总会计师（财务总监）协会的工作，请予审议。</w:t>
      </w:r>
    </w:p>
    <w:p w14:paraId="778DB63F">
      <w:pPr>
        <w:widowControl/>
        <w:ind w:firstLine="723" w:firstLineChars="200"/>
        <w:jc w:val="center"/>
        <w:rPr>
          <w:rFonts w:hint="eastAsia" w:ascii="仿宋_GB2312" w:hAnsi="宋体" w:eastAsia="仿宋_GB2312" w:cs="宋体"/>
          <w:b/>
          <w:bCs/>
          <w:kern w:val="0"/>
          <w:sz w:val="36"/>
          <w:szCs w:val="36"/>
          <w:lang w:bidi="ar"/>
        </w:rPr>
      </w:pPr>
    </w:p>
    <w:p w14:paraId="37017006">
      <w:pPr>
        <w:widowControl/>
        <w:ind w:firstLine="640" w:firstLineChars="200"/>
        <w:jc w:val="left"/>
        <w:rPr>
          <w:rFonts w:ascii="仿宋_GB2312" w:eastAsia="仿宋_GB2312"/>
          <w:sz w:val="32"/>
          <w:szCs w:val="32"/>
        </w:rPr>
      </w:pPr>
      <w:r>
        <w:rPr>
          <w:rFonts w:hint="eastAsia" w:ascii="仿宋_GB2312" w:hAnsi="宋体" w:eastAsia="仿宋_GB2312" w:cs="宋体"/>
          <w:kern w:val="0"/>
          <w:sz w:val="32"/>
          <w:szCs w:val="32"/>
          <w:lang w:bidi="ar"/>
        </w:rPr>
        <w:t>陕西省总会计师（财务总监）协会自2021年换届以来，在陕西省财政厅、陕西省民政厅和中国总会计师协会的悉心指导下，在广大总会计师、财务总监及会员单位的大力支持与积极配合下，始终以习近平新时代中国特色社会主义思想为指导，全面贯彻党的二十大精神，认真学习领会习近平总书记在听取省委和省政府工作汇报时的重要讲话精神，紧扣陕西高质量发展战略部署，进一步转变思想观念、创新发展模式，坚守“家”与“桥”的职能定位，锚定“家”兴“桥”通的奋斗目标，主动适应国家全面深化改革、国民经济转型升级的新形势新要求，不断创新工作机制、强化服务效能，坚持服务社会、服务会员，成功走出一条面向市场、开门办会、提质增效的新路子，圆满完成了第二届理事会各项工作任务，现将具体工作情况报告如下。</w:t>
      </w:r>
    </w:p>
    <w:p w14:paraId="55DF4464">
      <w:pPr>
        <w:pStyle w:val="2"/>
        <w:widowControl/>
        <w:spacing w:beforeAutospacing="0" w:afterAutospacing="0"/>
        <w:ind w:firstLine="643" w:firstLineChars="200"/>
        <w:rPr>
          <w:rFonts w:ascii="仿宋_GB2312" w:eastAsia="仿宋_GB2312"/>
          <w:sz w:val="32"/>
          <w:szCs w:val="32"/>
        </w:rPr>
      </w:pPr>
      <w:r>
        <w:rPr>
          <w:rFonts w:ascii="仿宋_GB2312" w:eastAsia="仿宋_GB2312"/>
          <w:sz w:val="32"/>
          <w:szCs w:val="32"/>
        </w:rPr>
        <w:t>一、深耕人才培育，打造培训品牌，为陕西高端会计人才建设赋能蓄力</w:t>
      </w:r>
    </w:p>
    <w:p w14:paraId="701019D7">
      <w:pPr>
        <w:pStyle w:val="3"/>
        <w:widowControl/>
        <w:spacing w:beforeAutospacing="0" w:afterAutospacing="0"/>
        <w:ind w:firstLine="643" w:firstLineChars="200"/>
        <w:rPr>
          <w:rFonts w:ascii="仿宋_GB2312" w:eastAsia="仿宋_GB2312"/>
          <w:sz w:val="32"/>
          <w:szCs w:val="32"/>
        </w:rPr>
      </w:pPr>
      <w:r>
        <w:rPr>
          <w:rFonts w:ascii="仿宋_GB2312" w:eastAsia="仿宋_GB2312"/>
          <w:sz w:val="32"/>
          <w:szCs w:val="32"/>
        </w:rPr>
        <w:t>（一）精心组织高级会计人员继续教育培训</w:t>
      </w:r>
    </w:p>
    <w:p w14:paraId="1600C85F">
      <w:pPr>
        <w:widowControl/>
        <w:ind w:firstLine="640" w:firstLineChars="200"/>
        <w:jc w:val="left"/>
        <w:rPr>
          <w:rFonts w:ascii="仿宋_GB2312" w:eastAsia="仿宋_GB2312"/>
          <w:sz w:val="32"/>
          <w:szCs w:val="32"/>
        </w:rPr>
      </w:pPr>
      <w:r>
        <w:rPr>
          <w:rFonts w:hint="eastAsia" w:ascii="仿宋_GB2312" w:hAnsi="宋体" w:eastAsia="仿宋_GB2312" w:cs="宋体"/>
          <w:kern w:val="0"/>
          <w:sz w:val="32"/>
          <w:szCs w:val="32"/>
          <w:lang w:bidi="ar"/>
        </w:rPr>
        <w:t>为持续提升高级会计人员综合素质与专业能力，协会提高政治站位、紧跟时代形势，密切结合企业发展实际，精准分析行业需求、梳理工作短板，在培训内容、形式创新、课程设计、师资配备等方面精准发力、精益求精，积极配合财政部门推进会计人才培养工作，全力打造高级会计人员培训知名品牌。经过多年实践，逐步形成“省外高端研修+省内实操提升”的培训体系：在厦门国家会计学院、西南财经大学、东北财经大学、武汉大学、云南大学、贵州大学、杭州湾会计学苑等国家会计学院和重点财经院校开展的培训，重点聚焦宏观经济政策解读与综合知识面拓宽；在省内开展的培训，侧重微观管理能力提升与实践操作技能锤炼，实现理论与实践的有机结合。</w:t>
      </w:r>
    </w:p>
    <w:p w14:paraId="08EAB44A">
      <w:pPr>
        <w:widowControl/>
        <w:ind w:firstLine="640" w:firstLineChars="200"/>
        <w:jc w:val="left"/>
        <w:rPr>
          <w:rFonts w:ascii="仿宋_GB2312" w:eastAsia="仿宋_GB2312"/>
          <w:sz w:val="32"/>
          <w:szCs w:val="32"/>
        </w:rPr>
      </w:pPr>
      <w:r>
        <w:rPr>
          <w:rFonts w:hint="eastAsia" w:ascii="仿宋_GB2312" w:hAnsi="宋体" w:eastAsia="仿宋_GB2312" w:cs="宋体"/>
          <w:kern w:val="0"/>
          <w:sz w:val="32"/>
          <w:szCs w:val="32"/>
          <w:lang w:bidi="ar"/>
        </w:rPr>
        <w:t>经过不懈努力，协会高级会计人员培训已形成显著品牌效应，得到广大高级会计人员的广泛认同与高度肯定。学员普遍反馈，协会组织的继续教育培训班内容丰富、知识新颖、层次高端、覆盖面广，真正实现了与时俱进、紧贴实务、更新知识、学以致用的培训目标。第二届理事会期间，协会先后在省内外举办高级会计人员继续教育培训班20期，累计培训1967人次，为陕西会计行业高质量发展培育了大批骨干力量。</w:t>
      </w:r>
    </w:p>
    <w:p w14:paraId="30B86990">
      <w:pPr>
        <w:pStyle w:val="3"/>
        <w:widowControl/>
        <w:spacing w:beforeAutospacing="0" w:afterAutospacing="0"/>
        <w:ind w:firstLine="643" w:firstLineChars="200"/>
        <w:rPr>
          <w:rFonts w:ascii="仿宋_GB2312" w:eastAsia="仿宋_GB2312"/>
          <w:sz w:val="32"/>
          <w:szCs w:val="32"/>
        </w:rPr>
      </w:pPr>
      <w:r>
        <w:rPr>
          <w:rFonts w:ascii="仿宋_GB2312" w:eastAsia="仿宋_GB2312"/>
          <w:sz w:val="32"/>
          <w:szCs w:val="32"/>
        </w:rPr>
        <w:t>（二）紧贴发展形势，办好“三秦会计大讲堂”及专题报告会</w:t>
      </w:r>
    </w:p>
    <w:p w14:paraId="03F1B06D">
      <w:pPr>
        <w:widowControl/>
        <w:ind w:firstLine="640" w:firstLineChars="200"/>
        <w:jc w:val="left"/>
        <w:rPr>
          <w:rFonts w:ascii="仿宋_GB2312" w:eastAsia="仿宋_GB2312"/>
          <w:sz w:val="32"/>
          <w:szCs w:val="32"/>
        </w:rPr>
      </w:pPr>
      <w:r>
        <w:rPr>
          <w:rFonts w:hint="eastAsia" w:ascii="仿宋_GB2312" w:hAnsi="宋体" w:eastAsia="仿宋_GB2312" w:cs="宋体"/>
          <w:kern w:val="0"/>
          <w:sz w:val="32"/>
          <w:szCs w:val="32"/>
          <w:lang w:bidi="ar"/>
        </w:rPr>
        <w:t>协会每年配合省财政厅，不定期举办“三秦会计大讲堂”和各类专题报告会，为广大会员搭建起与财会领域名家交流互动、分享实践创新成果的优质平台，同时开辟了协会与政府部门、理论界、实务界常态化、机制化交流的新渠道。几年来，先后邀请省内外知名专家学者、会计理论精英、财务管理专家、企业实战能手等，围绕《发展数字经济，促进财务转型，助推陕西高质量发展》等贴合行业发展的热点主题，成功举办“三秦会计大讲堂”和专题报告会12期，累计3000余人次聆听受益、提升能力。</w:t>
      </w:r>
    </w:p>
    <w:p w14:paraId="60E2A673">
      <w:pPr>
        <w:widowControl/>
        <w:ind w:firstLine="640" w:firstLineChars="200"/>
        <w:jc w:val="left"/>
        <w:rPr>
          <w:rFonts w:ascii="仿宋_GB2312" w:eastAsia="仿宋_GB2312"/>
          <w:sz w:val="32"/>
          <w:szCs w:val="32"/>
        </w:rPr>
      </w:pPr>
      <w:r>
        <w:rPr>
          <w:rFonts w:hint="eastAsia" w:ascii="仿宋_GB2312" w:hAnsi="宋体" w:eastAsia="仿宋_GB2312" w:cs="宋体"/>
          <w:kern w:val="0"/>
          <w:sz w:val="32"/>
          <w:szCs w:val="32"/>
          <w:lang w:bidi="ar"/>
        </w:rPr>
        <w:t>2021年以来，面对世界百年未有之大变局和疫情带来的不利影响，协会主动作为、积极应对，加强多方合作，创新推出线上培训、远程教育、网络授课等多种培训形式，组织并鼓励广大会员及会计从业人员在线收听收看，有效弥补了线下培训受限的短板，确保人才培育工作不中断、不停步。</w:t>
      </w:r>
    </w:p>
    <w:p w14:paraId="0DC30437">
      <w:pPr>
        <w:pStyle w:val="2"/>
        <w:widowControl/>
        <w:spacing w:beforeAutospacing="0" w:afterAutospacing="0"/>
        <w:ind w:firstLine="643" w:firstLineChars="200"/>
        <w:rPr>
          <w:rFonts w:ascii="仿宋_GB2312" w:eastAsia="仿宋_GB2312"/>
          <w:sz w:val="32"/>
          <w:szCs w:val="32"/>
        </w:rPr>
      </w:pPr>
      <w:r>
        <w:rPr>
          <w:rFonts w:ascii="仿宋_GB2312" w:eastAsia="仿宋_GB2312"/>
          <w:sz w:val="32"/>
          <w:szCs w:val="32"/>
        </w:rPr>
        <w:t>二、聚焦主业发力，推广管理会计，助力会计行业转型升级</w:t>
      </w:r>
    </w:p>
    <w:p w14:paraId="3DB4523F">
      <w:pPr>
        <w:pStyle w:val="3"/>
        <w:widowControl/>
        <w:spacing w:beforeAutospacing="0" w:afterAutospacing="0"/>
        <w:ind w:firstLine="643" w:firstLineChars="200"/>
        <w:rPr>
          <w:rFonts w:ascii="仿宋_GB2312" w:eastAsia="仿宋_GB2312"/>
          <w:sz w:val="32"/>
          <w:szCs w:val="32"/>
        </w:rPr>
      </w:pPr>
      <w:r>
        <w:rPr>
          <w:rFonts w:ascii="仿宋_GB2312" w:eastAsia="仿宋_GB2312"/>
          <w:sz w:val="32"/>
          <w:szCs w:val="32"/>
        </w:rPr>
        <w:t>（一）配合省财政厅开展相关征集评选推广工作</w:t>
      </w:r>
    </w:p>
    <w:p w14:paraId="3BF64561">
      <w:pPr>
        <w:widowControl/>
        <w:ind w:firstLine="640" w:firstLineChars="200"/>
        <w:jc w:val="left"/>
        <w:rPr>
          <w:rFonts w:ascii="仿宋_GB2312" w:eastAsia="仿宋_GB2312"/>
          <w:sz w:val="32"/>
          <w:szCs w:val="32"/>
        </w:rPr>
      </w:pPr>
      <w:r>
        <w:rPr>
          <w:rFonts w:hint="eastAsia" w:ascii="仿宋_GB2312" w:hAnsi="宋体" w:eastAsia="仿宋_GB2312" w:cs="宋体"/>
          <w:kern w:val="0"/>
          <w:sz w:val="32"/>
          <w:szCs w:val="32"/>
          <w:lang w:bidi="ar"/>
        </w:rPr>
        <w:t>根据《陕西省财政厅关于征集管理会计案例的通知（陕财办会〔2023〕40 号）》和《陕西省财政厅关于在全省开展会计人员职业道德规范征文与短视频征集活动的通知（陕财办会〔2023〕41 号）》文件要求，协会主动担当、积极作为，全力配合省财政厅，在全省范围内有序开展管理会计案例、会计人员职业道德规范征文与短视频的征集、评选、推广工作，并受省财政厅委托，具体负责本次征集活动的评审组织工作。</w:t>
      </w:r>
    </w:p>
    <w:p w14:paraId="25F8A636">
      <w:pPr>
        <w:widowControl/>
        <w:ind w:firstLine="640" w:firstLineChars="200"/>
        <w:jc w:val="left"/>
        <w:rPr>
          <w:rFonts w:ascii="仿宋_GB2312" w:eastAsia="仿宋_GB2312"/>
          <w:sz w:val="32"/>
          <w:szCs w:val="32"/>
        </w:rPr>
      </w:pPr>
      <w:r>
        <w:rPr>
          <w:rFonts w:hint="eastAsia" w:ascii="仿宋_GB2312" w:hAnsi="宋体" w:eastAsia="仿宋_GB2312" w:cs="宋体"/>
          <w:kern w:val="0"/>
          <w:sz w:val="32"/>
          <w:szCs w:val="32"/>
          <w:lang w:bidi="ar"/>
        </w:rPr>
        <w:t>针对本次征集活动规模大、标准高、形式多样的特点，协会精心研究制定《2023年度管理会计案例、会计人员职业道德规范征文及短视频评选实施方案》，对评选委员会组成、评选原则、打分标准、评选流程、工作节点、时间安排及评审经费预算等进行全面细致部署。组建的三个专业评选组，克服时间紧、任务重、工作量大等困难，严格按照专家初审、小组复审、集中评审、指导修改、专家再审五个阶段，严谨开展评审打分、排序筛选工作。在此基础上，召开评选委员会专题评议会议，最终评选出37个优秀管理会计案例、12个优秀短视频和32篇优秀征文，形成获奖建议名单上报省财政厅。</w:t>
      </w:r>
    </w:p>
    <w:p w14:paraId="4A072981">
      <w:pPr>
        <w:widowControl/>
        <w:ind w:firstLine="640" w:firstLineChars="200"/>
        <w:jc w:val="left"/>
        <w:rPr>
          <w:rFonts w:ascii="仿宋_GB2312" w:eastAsia="仿宋_GB2312"/>
          <w:sz w:val="32"/>
          <w:szCs w:val="32"/>
        </w:rPr>
      </w:pPr>
      <w:r>
        <w:rPr>
          <w:rFonts w:hint="eastAsia" w:ascii="仿宋_GB2312" w:hAnsi="宋体" w:eastAsia="仿宋_GB2312" w:cs="宋体"/>
          <w:kern w:val="0"/>
          <w:sz w:val="32"/>
          <w:szCs w:val="32"/>
          <w:lang w:bidi="ar"/>
        </w:rPr>
        <w:t>总体来看，本次获奖作品充分展现了全省会计人员和会计管理工作者践行“三坚三守”会计职业道德、自觉强化财会监督的良好精神风貌，集中呈现了我省企事业单位推行管理会计的阶段性成果，对进一步提升我省会计管理工作水平、推动管理会计广泛应用具有重要指导意义。</w:t>
      </w:r>
    </w:p>
    <w:p w14:paraId="4CB388B9">
      <w:pPr>
        <w:pStyle w:val="3"/>
        <w:widowControl/>
        <w:spacing w:beforeAutospacing="0" w:afterAutospacing="0"/>
        <w:ind w:firstLine="643" w:firstLineChars="200"/>
        <w:rPr>
          <w:rFonts w:ascii="仿宋_GB2312" w:eastAsia="仿宋_GB2312"/>
          <w:sz w:val="32"/>
          <w:szCs w:val="32"/>
        </w:rPr>
      </w:pPr>
      <w:r>
        <w:rPr>
          <w:rFonts w:ascii="仿宋_GB2312" w:eastAsia="仿宋_GB2312"/>
          <w:sz w:val="32"/>
          <w:szCs w:val="32"/>
        </w:rPr>
        <w:t>（二）成功推送“特级管理会计师”，彰显人才培育成效</w:t>
      </w:r>
    </w:p>
    <w:p w14:paraId="663A1B1E">
      <w:pPr>
        <w:widowControl/>
        <w:ind w:firstLine="640" w:firstLineChars="200"/>
        <w:jc w:val="left"/>
        <w:rPr>
          <w:rFonts w:ascii="仿宋_GB2312" w:eastAsia="仿宋_GB2312"/>
          <w:sz w:val="32"/>
          <w:szCs w:val="32"/>
        </w:rPr>
      </w:pPr>
      <w:r>
        <w:rPr>
          <w:rFonts w:hint="eastAsia" w:ascii="仿宋_GB2312" w:hAnsi="宋体" w:eastAsia="仿宋_GB2312" w:cs="宋体"/>
          <w:kern w:val="0"/>
          <w:sz w:val="32"/>
          <w:szCs w:val="32"/>
          <w:lang w:bidi="ar"/>
        </w:rPr>
        <w:t>自2018年中国总会计师协会在全国范围内开展特级管理会计师评选工作以来，该项目已成为提升会计人员综合素质、助力会计人才事业发展的重要平台。协会高度重视、密切关注该项工作进展，在2018年组织申报的基础上，近年来持续加大宣传动员力度，及时转发相关文件，充分利用培训会、“三秦会计大讲堂”、协会网站、官方公众号、微信群等多种渠道广泛宣传，并主动电话联系具备申报条件的会员，积极动员其报名参与，认真做好报名会员的资料收集、整理、审核及申报工作。</w:t>
      </w:r>
    </w:p>
    <w:p w14:paraId="5E3F4571">
      <w:pPr>
        <w:widowControl/>
        <w:ind w:firstLine="640" w:firstLineChars="200"/>
        <w:jc w:val="left"/>
        <w:rPr>
          <w:rFonts w:ascii="仿宋_GB2312" w:eastAsia="仿宋_GB2312"/>
          <w:sz w:val="32"/>
          <w:szCs w:val="32"/>
        </w:rPr>
      </w:pPr>
      <w:r>
        <w:rPr>
          <w:rFonts w:hint="eastAsia" w:ascii="仿宋_GB2312" w:hAnsi="宋体" w:eastAsia="仿宋_GB2312" w:cs="宋体"/>
          <w:kern w:val="0"/>
          <w:sz w:val="32"/>
          <w:szCs w:val="32"/>
          <w:lang w:bidi="ar"/>
        </w:rPr>
        <w:t>经过不懈努力，陕西燃气集团有限公司蔡鑫磊董事长（曾任总会计师）成功入选特级管理会计师，成为协会组织申报成功的首位省属国有大型企业负责人，也是我省第二位获此殊荣的会计从业者，充分彰显了我省高端会计人才培育的显著成效，为全省会计人员树立了学习标杆。</w:t>
      </w:r>
    </w:p>
    <w:p w14:paraId="76148134">
      <w:pPr>
        <w:pStyle w:val="2"/>
        <w:widowControl/>
        <w:spacing w:beforeAutospacing="0" w:afterAutospacing="0"/>
        <w:ind w:firstLine="643" w:firstLineChars="200"/>
        <w:rPr>
          <w:rFonts w:ascii="仿宋_GB2312" w:eastAsia="仿宋_GB2312"/>
          <w:sz w:val="32"/>
          <w:szCs w:val="32"/>
        </w:rPr>
      </w:pPr>
      <w:r>
        <w:rPr>
          <w:rFonts w:ascii="仿宋_GB2312" w:eastAsia="仿宋_GB2312"/>
          <w:sz w:val="32"/>
          <w:szCs w:val="32"/>
        </w:rPr>
        <w:t>三、深化会企融合，深入调研走访，搭建协同发展桥梁</w:t>
      </w:r>
    </w:p>
    <w:p w14:paraId="0A54DFF9">
      <w:pPr>
        <w:widowControl/>
        <w:ind w:firstLine="640" w:firstLineChars="200"/>
        <w:jc w:val="left"/>
        <w:rPr>
          <w:rFonts w:ascii="仿宋_GB2312" w:eastAsia="仿宋_GB2312"/>
          <w:sz w:val="32"/>
          <w:szCs w:val="32"/>
        </w:rPr>
      </w:pPr>
      <w:r>
        <w:rPr>
          <w:rFonts w:hint="eastAsia" w:ascii="仿宋_GB2312" w:hAnsi="宋体" w:eastAsia="仿宋_GB2312" w:cs="宋体"/>
          <w:kern w:val="0"/>
          <w:sz w:val="32"/>
          <w:szCs w:val="32"/>
          <w:lang w:bidi="ar"/>
        </w:rPr>
        <w:t>2021年以来，协会新一届理事会始终坚持发挥桥梁纽带作用，立足市场需求，秉持“面向市场、服务会员、共建共赢”的新思路，着力拓宽服务企业途径，推动协会与会员单位协同发展，适时启动深入会员单位调研走访活动。舒煜会长带领协会秘书处工作人员，先后深入西安电子科技大学、西安美林数据、陕西建工控股集团有限公司、中国航发西安动力控制科技有限公司、中国移动通信集团陕西有限公司、陕文投集团云创科技公司等会员单位，实地考察会员单位经营管理状况，系统学习总结先进财务管理经验，认真听取会员单位对协会工作的意见建议，与会员单位财务会计同仁开展面对面交流、心贴心沟通。</w:t>
      </w:r>
    </w:p>
    <w:p w14:paraId="2900FC43">
      <w:pPr>
        <w:widowControl/>
        <w:ind w:firstLine="640" w:firstLineChars="200"/>
        <w:jc w:val="left"/>
        <w:rPr>
          <w:rFonts w:ascii="仿宋_GB2312" w:eastAsia="仿宋_GB2312"/>
          <w:sz w:val="32"/>
          <w:szCs w:val="32"/>
        </w:rPr>
      </w:pPr>
      <w:r>
        <w:rPr>
          <w:rFonts w:hint="eastAsia" w:ascii="仿宋_GB2312" w:hAnsi="宋体" w:eastAsia="仿宋_GB2312" w:cs="宋体"/>
          <w:kern w:val="0"/>
          <w:sz w:val="32"/>
          <w:szCs w:val="32"/>
          <w:lang w:bidi="ar"/>
        </w:rPr>
        <w:t>双方围绕财务会计理论研究、行业财务会计业务培训、总会计师后备人才培养、高级会计人员继续教育等重点领域，深入探讨合作方式、拓宽合作路径，就进一步加强会企合作、提升服务质量达成广泛共识，为今后协会更好地服务会员单位、拓宽合作领域、实现协同发展奠定了坚实基础。</w:t>
      </w:r>
    </w:p>
    <w:p w14:paraId="1308080C">
      <w:pPr>
        <w:pStyle w:val="2"/>
        <w:widowControl/>
        <w:spacing w:beforeAutospacing="0" w:afterAutospacing="0"/>
        <w:ind w:firstLine="643" w:firstLineChars="200"/>
        <w:rPr>
          <w:rFonts w:ascii="仿宋_GB2312" w:eastAsia="仿宋_GB2312"/>
          <w:sz w:val="32"/>
          <w:szCs w:val="32"/>
        </w:rPr>
      </w:pPr>
      <w:r>
        <w:rPr>
          <w:rFonts w:ascii="仿宋_GB2312" w:eastAsia="仿宋_GB2312"/>
          <w:sz w:val="32"/>
          <w:szCs w:val="32"/>
        </w:rPr>
        <w:t>四、承接重点项目，圆满完成渭南市高层次会计人才培养任务</w:t>
      </w:r>
    </w:p>
    <w:p w14:paraId="1C097678">
      <w:pPr>
        <w:widowControl/>
        <w:ind w:firstLine="640" w:firstLineChars="200"/>
        <w:jc w:val="left"/>
        <w:rPr>
          <w:rFonts w:ascii="仿宋_GB2312" w:eastAsia="仿宋_GB2312"/>
          <w:sz w:val="32"/>
          <w:szCs w:val="32"/>
        </w:rPr>
      </w:pPr>
      <w:r>
        <w:rPr>
          <w:rFonts w:hint="eastAsia" w:ascii="仿宋_GB2312" w:hAnsi="宋体" w:eastAsia="仿宋_GB2312" w:cs="宋体"/>
          <w:kern w:val="0"/>
          <w:sz w:val="32"/>
          <w:szCs w:val="32"/>
          <w:lang w:bidi="ar"/>
        </w:rPr>
        <w:t>2023年2月，协会积极参与渭南市组织部、财政局、税务局联合组织的《渭南市高层次会计人才培养提升项目》招标工作，并成</w:t>
      </w:r>
      <w:bookmarkEnd w:id="1"/>
      <w:r>
        <w:rPr>
          <w:rFonts w:hint="eastAsia" w:ascii="仿宋_GB2312" w:hAnsi="宋体" w:eastAsia="仿宋_GB2312" w:cs="宋体"/>
          <w:kern w:val="0"/>
          <w:sz w:val="32"/>
          <w:szCs w:val="32"/>
          <w:lang w:bidi="ar"/>
        </w:rPr>
        <w:t>功承接该项目。该项目自2020年启动筹备，渭南市财政局面向全市行政事业单位、国有企业、民营企业、会计师事务所等单位，通过笔试、面试、综合评审等层层筛选，最终选拔出150名优秀会计人才作为培训学员，其中高端人才50名、中青年骨干100名；行政事业类89人、企业类61人。</w:t>
      </w:r>
    </w:p>
    <w:p w14:paraId="3FEFAF26">
      <w:pPr>
        <w:widowControl/>
        <w:ind w:firstLine="640" w:firstLineChars="200"/>
        <w:jc w:val="left"/>
        <w:rPr>
          <w:rFonts w:ascii="仿宋_GB2312" w:eastAsia="仿宋_GB2312"/>
          <w:sz w:val="32"/>
          <w:szCs w:val="32"/>
        </w:rPr>
      </w:pPr>
      <w:r>
        <w:rPr>
          <w:rFonts w:hint="eastAsia" w:ascii="仿宋_GB2312" w:hAnsi="宋体" w:eastAsia="仿宋_GB2312" w:cs="宋体"/>
          <w:kern w:val="0"/>
          <w:sz w:val="32"/>
          <w:szCs w:val="32"/>
          <w:lang w:bidi="ar"/>
        </w:rPr>
        <w:t>为确保培训质量，协会精心设计培训方案，培训内容涵盖政策法规、会计业务、实践操作等多个领域，坚持“学用结合、学以致用”，推动学员在学中干、干中学，全方位提升学员专业素养和履职能力。三年来，协会成功举办8批次培训，取得了丰硕成果：累计形成读书报告443份、调研报告29份，发表论文55篇，出版专著1部；学员主持或参与国家级考试改革试点课程1项、省级科研重点课题4项、一般课题及精品课程4项，获得实用新型专利1项；6名学员实现学历提升，25名学员获得职称晋级，34名学员实现职务晋升；15名学员成为讲师，积极带动本行业、本地区会计人员能力提升，推动所在单位实现财务数字化转型；1名学员入选陕西省高层次会计人才，1名学员入选陕西省第一届会计咨询专家，4名学员入选陕西省会计系列高级职称评审委员会委员，5名学员先后荣获“陕西省先进会计工作者”荣誉称号，3名学员在陕西省第四届会计知识大赛中获得个人一、二、三等奖。</w:t>
      </w:r>
    </w:p>
    <w:p w14:paraId="071A5252">
      <w:pPr>
        <w:widowControl/>
        <w:ind w:firstLine="640" w:firstLineChars="200"/>
        <w:jc w:val="left"/>
        <w:rPr>
          <w:rFonts w:ascii="仿宋_GB2312" w:eastAsia="仿宋_GB2312"/>
          <w:sz w:val="32"/>
          <w:szCs w:val="32"/>
        </w:rPr>
      </w:pPr>
      <w:r>
        <w:rPr>
          <w:rFonts w:hint="eastAsia" w:ascii="仿宋_GB2312" w:hAnsi="宋体" w:eastAsia="仿宋_GB2312" w:cs="宋体"/>
          <w:kern w:val="0"/>
          <w:sz w:val="32"/>
          <w:szCs w:val="32"/>
          <w:lang w:bidi="ar"/>
        </w:rPr>
        <w:t>在渭南市高层次会计人才培养提升结业典礼上，渭南市委组织部、市财政局等四部门联合发布《关于授予李元等146名同志“渭南市高层次会计人才”称号的通知》，标志着为期三年的渭南市高层次会计人才培养提升项目圆满收官，得到了当地政府部门和广大学员的高度认可。</w:t>
      </w:r>
    </w:p>
    <w:p w14:paraId="4F31E43E">
      <w:pPr>
        <w:pStyle w:val="2"/>
        <w:widowControl/>
        <w:spacing w:beforeAutospacing="0" w:afterAutospacing="0"/>
        <w:ind w:firstLine="643" w:firstLineChars="200"/>
        <w:rPr>
          <w:rFonts w:ascii="仿宋_GB2312" w:eastAsia="仿宋_GB2312"/>
          <w:sz w:val="32"/>
          <w:szCs w:val="32"/>
        </w:rPr>
      </w:pPr>
      <w:r>
        <w:rPr>
          <w:rFonts w:ascii="仿宋_GB2312" w:eastAsia="仿宋_GB2312"/>
          <w:sz w:val="32"/>
          <w:szCs w:val="32"/>
        </w:rPr>
        <w:t>五、搭建人才平台，建强人才梯队，推进高等级财会人才库建设</w:t>
      </w:r>
    </w:p>
    <w:p w14:paraId="3FC0FD34">
      <w:pPr>
        <w:widowControl/>
        <w:ind w:firstLine="640" w:firstLineChars="200"/>
        <w:jc w:val="left"/>
        <w:rPr>
          <w:rFonts w:ascii="仿宋_GB2312" w:eastAsia="仿宋_GB2312"/>
          <w:sz w:val="32"/>
          <w:szCs w:val="32"/>
        </w:rPr>
      </w:pPr>
      <w:r>
        <w:rPr>
          <w:rFonts w:hint="eastAsia" w:ascii="仿宋_GB2312" w:hAnsi="宋体" w:eastAsia="仿宋_GB2312" w:cs="宋体"/>
          <w:kern w:val="0"/>
          <w:sz w:val="32"/>
          <w:szCs w:val="32"/>
          <w:lang w:bidi="ar"/>
        </w:rPr>
        <w:t>为深入贯彻落实陕西省会计人才库工程建设要求，积极响应数字化转型背景下财会行业高质量发展需求，协会以“搭建高端人才平台、促进行业协同发展”为核心，于2025年7月正式启动高等级财会人才库建设工作。截至2025年底，已完成3批次、316名高层次财会人才的入库工作，为我省财会行业高质量发展储备了充足人才力量。</w:t>
      </w:r>
    </w:p>
    <w:p w14:paraId="38B110BD">
      <w:pPr>
        <w:widowControl/>
        <w:ind w:firstLine="640" w:firstLineChars="200"/>
        <w:jc w:val="left"/>
        <w:rPr>
          <w:rFonts w:ascii="仿宋_GB2312" w:eastAsia="仿宋_GB2312"/>
          <w:sz w:val="32"/>
          <w:szCs w:val="32"/>
        </w:rPr>
      </w:pPr>
      <w:r>
        <w:rPr>
          <w:rFonts w:hint="eastAsia" w:ascii="仿宋_GB2312" w:hAnsi="宋体" w:eastAsia="仿宋_GB2312" w:cs="宋体"/>
          <w:kern w:val="0"/>
          <w:sz w:val="32"/>
          <w:szCs w:val="32"/>
          <w:lang w:bidi="ar"/>
        </w:rPr>
        <w:t>为促进入库人才交流提升，2025年11月，协会启动高等级财会人才沙龙活动，以“降本增效——用AI构建全新的财务工作模式”为核心主题，汇聚省内上市公司、国有企业、重点民营企业财务高管、核心财务骨干，以及高校科研机构财会领域专家学者等行业精英，通过实地参观、案例分享、互动交流等形式，共同探索数智化浪潮下财会工作的转型路径，进一步提升了高端财会人才的专业素养和创新能力。</w:t>
      </w:r>
    </w:p>
    <w:p w14:paraId="2A64CFA5">
      <w:pPr>
        <w:pStyle w:val="2"/>
        <w:widowControl/>
        <w:spacing w:beforeAutospacing="0" w:afterAutospacing="0"/>
        <w:ind w:firstLine="643" w:firstLineChars="200"/>
        <w:rPr>
          <w:rFonts w:ascii="仿宋_GB2312" w:eastAsia="仿宋_GB2312"/>
          <w:sz w:val="32"/>
          <w:szCs w:val="32"/>
        </w:rPr>
      </w:pPr>
      <w:r>
        <w:rPr>
          <w:rFonts w:ascii="仿宋_GB2312" w:eastAsia="仿宋_GB2312"/>
          <w:sz w:val="32"/>
          <w:szCs w:val="32"/>
        </w:rPr>
        <w:t>六、抓实日常工作，强化服务保障，推动协会工作常态化规范化发展</w:t>
      </w:r>
    </w:p>
    <w:p w14:paraId="0CB8009A">
      <w:pPr>
        <w:pStyle w:val="3"/>
        <w:widowControl/>
        <w:spacing w:beforeAutospacing="0" w:afterAutospacing="0"/>
        <w:ind w:firstLine="643" w:firstLineChars="200"/>
        <w:rPr>
          <w:rFonts w:ascii="仿宋_GB2312" w:eastAsia="仿宋_GB2312"/>
          <w:sz w:val="32"/>
          <w:szCs w:val="32"/>
        </w:rPr>
      </w:pPr>
      <w:r>
        <w:rPr>
          <w:rFonts w:ascii="仿宋_GB2312" w:eastAsia="仿宋_GB2312"/>
          <w:sz w:val="32"/>
          <w:szCs w:val="32"/>
        </w:rPr>
        <w:t>（一）积极参与中国总会计师协会各项活动</w:t>
      </w:r>
    </w:p>
    <w:p w14:paraId="2E7FCA57">
      <w:pPr>
        <w:widowControl/>
        <w:ind w:firstLine="640" w:firstLineChars="200"/>
        <w:jc w:val="left"/>
        <w:rPr>
          <w:rFonts w:ascii="仿宋_GB2312" w:eastAsia="仿宋_GB2312"/>
          <w:sz w:val="32"/>
          <w:szCs w:val="32"/>
        </w:rPr>
      </w:pPr>
      <w:r>
        <w:rPr>
          <w:rFonts w:hint="eastAsia" w:ascii="仿宋_GB2312" w:hAnsi="宋体" w:eastAsia="仿宋_GB2312" w:cs="宋体"/>
          <w:kern w:val="0"/>
          <w:sz w:val="32"/>
          <w:szCs w:val="32"/>
          <w:lang w:bidi="ar"/>
        </w:rPr>
        <w:t>2021年6月15日，为促进管理会计师（PCMA）项目良性发展，提升项目生源质量、夯实培训水平、保障师资教学质量、增强风险防范意识，协会派员参加中国总会计师协会在北京举办的“管理会计师专业能力（PCMA）项目授权机构工作会”。会后，协会主动申请并成功取得该项目授权，在全省范围内开展管理会计师（PCMA）专业能力认证工作，通过自主招生、委托培训机构招生、与培训机构合作招生等多种形式，2021-2025年累计组织294人次参加PCMA项目中级、高级培训及考试，在推进管理会计师资质认证教育、培育专业化管理会计人才方面取得良好成效。</w:t>
      </w:r>
    </w:p>
    <w:p w14:paraId="10412275">
      <w:pPr>
        <w:widowControl/>
        <w:ind w:firstLine="640" w:firstLineChars="200"/>
        <w:jc w:val="left"/>
        <w:rPr>
          <w:rFonts w:ascii="仿宋_GB2312" w:eastAsia="仿宋_GB2312"/>
          <w:sz w:val="32"/>
          <w:szCs w:val="32"/>
        </w:rPr>
      </w:pPr>
      <w:r>
        <w:rPr>
          <w:rFonts w:hint="eastAsia" w:ascii="仿宋_GB2312" w:hAnsi="宋体" w:eastAsia="仿宋_GB2312" w:cs="宋体"/>
          <w:kern w:val="0"/>
          <w:sz w:val="32"/>
          <w:szCs w:val="32"/>
          <w:lang w:bidi="ar"/>
        </w:rPr>
        <w:t>按照中国总会计师协会课题研究工作要求，协会及时转发历年课题研究通知，积极动员会员单位申报管理会计案例及会计科研课题，认真做好课题信息登记、汇总及上报工作。五年来，累计上报参评课题43篇，其中4篇获得一等奖、5篇获得二等奖、5篇获得三等奖，协会多次荣获“优秀组织奖”，充分展现了我省会计科研工作的扎实基础和良好成效。</w:t>
      </w:r>
    </w:p>
    <w:p w14:paraId="04319A74">
      <w:pPr>
        <w:pStyle w:val="3"/>
        <w:widowControl/>
        <w:spacing w:beforeAutospacing="0" w:afterAutospacing="0"/>
        <w:ind w:firstLine="643" w:firstLineChars="200"/>
        <w:rPr>
          <w:rFonts w:ascii="仿宋_GB2312" w:eastAsia="仿宋_GB2312"/>
          <w:sz w:val="32"/>
          <w:szCs w:val="32"/>
        </w:rPr>
      </w:pPr>
      <w:r>
        <w:rPr>
          <w:rFonts w:ascii="仿宋_GB2312" w:eastAsia="仿宋_GB2312"/>
          <w:sz w:val="32"/>
          <w:szCs w:val="32"/>
        </w:rPr>
        <w:t>（二）持续推进协会科研课题研究工作</w:t>
      </w:r>
    </w:p>
    <w:p w14:paraId="2F3138A9">
      <w:pPr>
        <w:widowControl/>
        <w:ind w:firstLine="640" w:firstLineChars="200"/>
        <w:jc w:val="left"/>
        <w:rPr>
          <w:rFonts w:ascii="仿宋_GB2312" w:eastAsia="仿宋_GB2312"/>
          <w:sz w:val="32"/>
          <w:szCs w:val="32"/>
        </w:rPr>
      </w:pPr>
      <w:r>
        <w:rPr>
          <w:rFonts w:hint="eastAsia" w:ascii="仿宋_GB2312" w:hAnsi="宋体" w:eastAsia="仿宋_GB2312" w:cs="宋体"/>
          <w:kern w:val="0"/>
          <w:sz w:val="32"/>
          <w:szCs w:val="32"/>
          <w:lang w:bidi="ar"/>
        </w:rPr>
        <w:t>2021年以来，协会紧密围绕财会行业发展前沿和实践需求，精心策划、逐年发布年度科研课题，坚持“内容扎实、站位前沿、操作性强、注重实效”的原则，突出课题的应用价值与推广潜力，得到业界与学界的积极响应。五年间，共收到来自企业、高校等单位的课题申报书65项，经协会专家委员会严格评审、综合评议，最终确定43项课题符合立项标准并予以正式立项。这些科研项目的实施，有效推动了财会行业技术创新与成果转化，为我省会计行业高质量发展提供了有力的理论支撑和实践指导。</w:t>
      </w:r>
    </w:p>
    <w:p w14:paraId="46EABFEF">
      <w:pPr>
        <w:pStyle w:val="3"/>
        <w:widowControl/>
        <w:spacing w:beforeAutospacing="0" w:afterAutospacing="0"/>
        <w:ind w:firstLine="643" w:firstLineChars="200"/>
        <w:rPr>
          <w:rFonts w:ascii="仿宋_GB2312" w:eastAsia="仿宋_GB2312"/>
          <w:sz w:val="32"/>
          <w:szCs w:val="32"/>
        </w:rPr>
      </w:pPr>
      <w:r>
        <w:rPr>
          <w:rFonts w:ascii="仿宋_GB2312" w:eastAsia="仿宋_GB2312"/>
          <w:sz w:val="32"/>
          <w:szCs w:val="32"/>
        </w:rPr>
        <w:t>（三）助力陕西省第四届会计知识大赛圆满举办</w:t>
      </w:r>
    </w:p>
    <w:p w14:paraId="2C152563">
      <w:pPr>
        <w:widowControl/>
        <w:ind w:firstLine="640" w:firstLineChars="200"/>
        <w:jc w:val="left"/>
        <w:rPr>
          <w:rFonts w:ascii="仿宋_GB2312" w:eastAsia="仿宋_GB2312"/>
          <w:sz w:val="32"/>
          <w:szCs w:val="32"/>
        </w:rPr>
      </w:pPr>
      <w:r>
        <w:rPr>
          <w:rFonts w:hint="eastAsia" w:ascii="仿宋_GB2312" w:hAnsi="宋体" w:eastAsia="仿宋_GB2312" w:cs="宋体"/>
          <w:kern w:val="0"/>
          <w:sz w:val="32"/>
          <w:szCs w:val="32"/>
          <w:lang w:bidi="ar"/>
        </w:rPr>
        <w:t>协会作为协办单位，全力配合省财政厅开展陕西省第四届会计知识大赛相关工作，积极动员会员单位参与比赛、提升技能。比赛期间，省财政厅先后组织开展省直赛区预赛报名、网络答题、各赛区预赛、复赛、半决赛及决赛等环节，协会全程做好协调配合、宣传动员工作。最终，协会副会长单位陕西省农村信用社联合社斩获团体一等奖，副会长单位希格玛会计师事务所（特殊普通合伙）荣获团体二等奖，陕西延长石油（集团）有限责任公司荣获团体三等奖，充分展现了协会会员单位会计人员的专业素养和良好精神风貌。</w:t>
      </w:r>
    </w:p>
    <w:p w14:paraId="20D58AFD">
      <w:pPr>
        <w:pStyle w:val="3"/>
        <w:widowControl/>
        <w:spacing w:beforeAutospacing="0" w:afterAutospacing="0"/>
        <w:ind w:firstLine="643" w:firstLineChars="200"/>
        <w:rPr>
          <w:rFonts w:ascii="仿宋_GB2312" w:eastAsia="仿宋_GB2312"/>
          <w:sz w:val="32"/>
          <w:szCs w:val="32"/>
        </w:rPr>
      </w:pPr>
      <w:r>
        <w:rPr>
          <w:rFonts w:ascii="仿宋_GB2312" w:eastAsia="仿宋_GB2312"/>
          <w:sz w:val="32"/>
          <w:szCs w:val="32"/>
        </w:rPr>
        <w:t>（四）开展业财融合管理创新成果评选推广活动</w:t>
      </w:r>
    </w:p>
    <w:p w14:paraId="26E56CCA">
      <w:pPr>
        <w:widowControl/>
        <w:ind w:firstLine="640" w:firstLineChars="200"/>
        <w:jc w:val="left"/>
        <w:rPr>
          <w:rFonts w:ascii="仿宋_GB2312" w:eastAsia="仿宋_GB2312"/>
          <w:sz w:val="32"/>
          <w:szCs w:val="32"/>
        </w:rPr>
      </w:pPr>
      <w:r>
        <w:rPr>
          <w:rFonts w:hint="eastAsia" w:ascii="仿宋_GB2312" w:hAnsi="宋体" w:eastAsia="仿宋_GB2312" w:cs="宋体"/>
          <w:kern w:val="0"/>
          <w:sz w:val="32"/>
          <w:szCs w:val="32"/>
          <w:lang w:bidi="ar"/>
        </w:rPr>
        <w:t>为推动高素质专业化会计人才队伍建设，更好服务经济社会高质量发展，协会组织开展《2024-2025年度业财融合管理创新成果评选宣传推广活动》，旨在发掘、表彰在业财融合与管理创新领域取得显著成效的企事业单位及其总会计师（财务总监），推广先进经验、树立行业标杆，为企事业单位可持续发展提供坚实支撑。</w:t>
      </w:r>
    </w:p>
    <w:p w14:paraId="496555B9">
      <w:pPr>
        <w:widowControl/>
        <w:ind w:firstLine="640" w:firstLineChars="200"/>
        <w:jc w:val="left"/>
        <w:rPr>
          <w:rFonts w:hint="eastAsia" w:ascii="仿宋_GB2312" w:hAnsi="宋体" w:eastAsia="仿宋_GB2312" w:cs="宋体"/>
          <w:kern w:val="0"/>
          <w:sz w:val="32"/>
          <w:szCs w:val="32"/>
          <w:lang w:bidi="ar"/>
        </w:rPr>
      </w:pPr>
      <w:r>
        <w:rPr>
          <w:rFonts w:hint="eastAsia" w:ascii="仿宋_GB2312" w:hAnsi="宋体" w:eastAsia="仿宋_GB2312" w:cs="宋体"/>
          <w:kern w:val="0"/>
          <w:sz w:val="32"/>
          <w:szCs w:val="32"/>
          <w:lang w:bidi="ar"/>
        </w:rPr>
        <w:t>活动得到全省各企事业单位的积极响应，共收到申报材料120余份，覆盖能源化工、交通运输、有色金属、金融服务、人才服务、航空装备、医疗科研等重点领域。评选委员会严格秉持“公平、公正、公开”原则，围绕“创新性、科学性、实践性、效益性、示范性”五大核心标准，经过严谨评审，最终评选出优秀成果52项、优秀案例35项、优秀组织单位8家，有效推动了业财融合理念的普及和管理创新经验的推广。</w:t>
      </w:r>
    </w:p>
    <w:p w14:paraId="7F22F03B">
      <w:pPr>
        <w:widowControl/>
        <w:ind w:firstLine="640" w:firstLineChars="200"/>
        <w:jc w:val="left"/>
        <w:rPr>
          <w:rFonts w:hint="eastAsia" w:ascii="仿宋_GB2312" w:hAnsi="宋体" w:eastAsia="仿宋_GB2312" w:cs="宋体"/>
          <w:kern w:val="0"/>
          <w:sz w:val="32"/>
          <w:szCs w:val="32"/>
          <w:lang w:bidi="ar"/>
        </w:rPr>
      </w:pPr>
      <w:r>
        <w:rPr>
          <w:rFonts w:hint="eastAsia" w:ascii="仿宋_GB2312" w:hAnsi="宋体" w:eastAsia="仿宋_GB2312" w:cs="宋体"/>
          <w:kern w:val="0"/>
          <w:sz w:val="32"/>
          <w:szCs w:val="32"/>
          <w:lang w:bidi="ar"/>
        </w:rPr>
        <w:t>2026年3月27日下午，陕西省总会计师（财务总监）协会 2024-2025年业财融合管理创新成果宣传推广大会隆重举行。大会以总结创新成果、彰显先进典型、推广财务转型经验、凝聚行业共识为核心，全面展示全省业财融合管理创新实践成果，为推动全省企业财务管理从核算型向价值创造型、数智赋能型、战略支撑型转型凝聚强劲合力。协会理事以上成员、评选专家组成员和优秀成果、优秀案例的主创企业单位和作者代表，以及相关企业事业单位财务负责人和协会会员出席了大会，齐聚一堂，共享优秀成果和优秀案例的交流和互动。大会由协会副会长曹爱民全程主持。</w:t>
      </w:r>
    </w:p>
    <w:p w14:paraId="6D3A44C2">
      <w:pPr>
        <w:widowControl/>
        <w:ind w:firstLine="640" w:firstLineChars="200"/>
        <w:jc w:val="left"/>
        <w:rPr>
          <w:rFonts w:hint="eastAsia" w:ascii="仿宋_GB2312" w:hAnsi="宋体" w:eastAsia="仿宋_GB2312" w:cs="宋体"/>
          <w:kern w:val="0"/>
          <w:sz w:val="32"/>
          <w:szCs w:val="32"/>
          <w:lang w:bidi="ar"/>
        </w:rPr>
      </w:pPr>
      <w:r>
        <w:rPr>
          <w:rFonts w:hint="eastAsia" w:ascii="仿宋_GB2312" w:hAnsi="宋体" w:eastAsia="仿宋_GB2312" w:cs="宋体"/>
          <w:kern w:val="0"/>
          <w:sz w:val="32"/>
          <w:szCs w:val="32"/>
          <w:lang w:bidi="ar"/>
        </w:rPr>
        <w:t>业财融合管理创新成果和案例评选历时数月，严格遵循公平、公正、公开原则，经申报、初审、专家评审、社会公示等多环节严格筛选，从全省能源化工、有色金属、建筑交通、医疗科研、物流服务、金融等多个重点领域的申报成果中，最终评选出优秀成果 52 项、优秀案例 34 项、优秀组织单位 8 家，集中展现了陕西省企业在业财融合领域的创新探索与实践深度，彰显了全省财务领域向高质量、数字化、价值化发展的鲜明趋势。</w:t>
      </w:r>
    </w:p>
    <w:p w14:paraId="6B801481">
      <w:pPr>
        <w:widowControl/>
        <w:ind w:firstLine="640" w:firstLineChars="200"/>
        <w:jc w:val="left"/>
        <w:rPr>
          <w:rFonts w:hint="eastAsia" w:ascii="仿宋_GB2312" w:hAnsi="宋体" w:eastAsia="仿宋_GB2312" w:cs="宋体"/>
          <w:kern w:val="0"/>
          <w:sz w:val="32"/>
          <w:szCs w:val="32"/>
          <w:lang w:bidi="ar"/>
        </w:rPr>
      </w:pPr>
      <w:r>
        <w:rPr>
          <w:rFonts w:hint="eastAsia" w:ascii="仿宋_GB2312" w:hAnsi="宋体" w:eastAsia="仿宋_GB2312" w:cs="宋体"/>
          <w:kern w:val="0"/>
          <w:sz w:val="32"/>
          <w:szCs w:val="32"/>
          <w:lang w:bidi="ar"/>
        </w:rPr>
        <w:t>评选优秀的成果和案例，表明业财融合管理创新在我省已从理念走向实践，从探索走向深入；表明业务系统与财务系统数据实现了互联互通的贯通，让决策依据更加精准；透过这些优秀的成果和案例，我们更看到了基于BI工具和财务预测模型的应用，为企业在成本节约、定价优化、风险规避中带来了可量化的经济效益。关于业财融合我们可以总结一句话：BP机制解决的是“人”的问题——让财务人员走到业务一线，成为价值共创的伙伴；BI工具解决的是“技术”的问题——让数据实时流动、直观呈现，支撑科学决策。两者结合，正是我们前面说到的“推动财务职能从核算型向价值创造型转型”的生动实践。本次评选的成果中，很多优秀案例正是因为在组织上设立了财务BP岗位，在工具上应用了BI系统，才取得了显著的管理效益和经济效益。</w:t>
      </w:r>
    </w:p>
    <w:p w14:paraId="63B61463">
      <w:pPr>
        <w:pStyle w:val="3"/>
        <w:widowControl/>
        <w:spacing w:beforeAutospacing="0" w:afterAutospacing="0"/>
        <w:ind w:firstLine="643" w:firstLineChars="200"/>
        <w:rPr>
          <w:rFonts w:ascii="仿宋_GB2312" w:eastAsia="仿宋_GB2312"/>
          <w:sz w:val="32"/>
          <w:szCs w:val="32"/>
        </w:rPr>
      </w:pPr>
      <w:r>
        <w:rPr>
          <w:rFonts w:ascii="仿宋_GB2312" w:eastAsia="仿宋_GB2312"/>
          <w:sz w:val="32"/>
          <w:szCs w:val="32"/>
        </w:rPr>
        <w:t>（五）积极组织开展各类交流活动，拓宽行业发展视野</w:t>
      </w:r>
    </w:p>
    <w:p w14:paraId="5E062D1B">
      <w:pPr>
        <w:widowControl/>
        <w:ind w:firstLine="640" w:firstLineChars="200"/>
        <w:jc w:val="left"/>
        <w:rPr>
          <w:rFonts w:ascii="仿宋_GB2312" w:eastAsia="仿宋_GB2312"/>
          <w:sz w:val="32"/>
          <w:szCs w:val="32"/>
        </w:rPr>
      </w:pPr>
      <w:r>
        <w:rPr>
          <w:rFonts w:hint="eastAsia" w:ascii="仿宋_GB2312" w:hAnsi="宋体" w:eastAsia="仿宋_GB2312" w:cs="宋体"/>
          <w:kern w:val="0"/>
          <w:sz w:val="32"/>
          <w:szCs w:val="32"/>
          <w:lang w:bidi="ar"/>
        </w:rPr>
        <w:t>2021年5月28日，协会联合中国企业财务管理协会举办“2021中国（陕西）民营经济数字财税高峰论坛暨中小企业财税外包趋势创新实践论坛”，赵榆森副秘书长出席并致辞，向与会企业家介绍协会发展改革情况，活动得到人民网、新华网等主流媒体同步报道，扩大了协会行业影响力。</w:t>
      </w:r>
    </w:p>
    <w:p w14:paraId="32D38642">
      <w:pPr>
        <w:widowControl/>
        <w:ind w:firstLine="640" w:firstLineChars="200"/>
        <w:jc w:val="left"/>
        <w:rPr>
          <w:rFonts w:ascii="仿宋_GB2312" w:eastAsia="仿宋_GB2312"/>
          <w:sz w:val="32"/>
          <w:szCs w:val="32"/>
        </w:rPr>
      </w:pPr>
      <w:r>
        <w:rPr>
          <w:rFonts w:hint="eastAsia" w:ascii="仿宋_GB2312" w:hAnsi="宋体" w:eastAsia="仿宋_GB2312" w:cs="宋体"/>
          <w:kern w:val="0"/>
          <w:sz w:val="32"/>
          <w:szCs w:val="32"/>
          <w:lang w:bidi="ar"/>
        </w:rPr>
        <w:t>2022年6月12日，协会主办、西安财经大学行知学院等承办的“访企拓岗促就业 产教融合创未来——数智财经人才培养创新”论坛在西安国贸大厦成功举行。论坛采用“线上视频会议+线下圆桌论坛”相结合的形式，吸引陕西、重庆、甘肃、广西、山西、河南、内蒙古等省市自治区近300所高校、200多家企业参会，线上观看人数达8万人次，有效搭建了产教融合、校企合作的沟通桥梁。</w:t>
      </w:r>
    </w:p>
    <w:p w14:paraId="1854A90A">
      <w:pPr>
        <w:widowControl/>
        <w:ind w:firstLine="640" w:firstLineChars="200"/>
        <w:jc w:val="left"/>
        <w:rPr>
          <w:rFonts w:ascii="仿宋_GB2312" w:eastAsia="仿宋_GB2312"/>
          <w:sz w:val="32"/>
          <w:szCs w:val="32"/>
        </w:rPr>
      </w:pPr>
      <w:r>
        <w:rPr>
          <w:rFonts w:hint="eastAsia" w:ascii="仿宋_GB2312" w:hAnsi="宋体" w:eastAsia="仿宋_GB2312" w:cs="宋体"/>
          <w:kern w:val="0"/>
          <w:sz w:val="32"/>
          <w:szCs w:val="32"/>
          <w:lang w:bidi="ar"/>
        </w:rPr>
        <w:t>2022年7月29日，协会联合浪潮通软、西安交通大学管理学院举办“新应用、新平台，打造世界一流企业”2022企业数字化转型智能财务专题论坛，来自西安交通大学管理学院、陕西煤业、陕西法士特齿轮、陕重汽等政府部门、科研机构及企业的相关负责人齐聚一堂，聚焦世界一流企业建设，深入探讨企业财务数字化转型的创新路径与实践经验。</w:t>
      </w:r>
    </w:p>
    <w:p w14:paraId="6E8F603C">
      <w:pPr>
        <w:widowControl/>
        <w:ind w:firstLine="640" w:firstLineChars="200"/>
        <w:jc w:val="left"/>
        <w:rPr>
          <w:rFonts w:ascii="仿宋_GB2312" w:eastAsia="仿宋_GB2312"/>
          <w:sz w:val="32"/>
          <w:szCs w:val="32"/>
        </w:rPr>
      </w:pPr>
      <w:r>
        <w:rPr>
          <w:rFonts w:hint="eastAsia" w:ascii="仿宋_GB2312" w:hAnsi="宋体" w:eastAsia="仿宋_GB2312" w:cs="宋体"/>
          <w:kern w:val="0"/>
          <w:sz w:val="32"/>
          <w:szCs w:val="32"/>
          <w:lang w:bidi="ar"/>
        </w:rPr>
        <w:t>2022年10月28日，协会协办由陕西省社会科学界联合会主办的陕西省社科界第十六届（2022）学术年会分场活动暨2022年度陕西财务成本研究会学术交流活动，主题为“数智时代财务成本核算与管控高质量发展新思路及路径”。活动在新浪财经、凤凰网财经等十多个平台同步直播，线上线下参与人数超过5万人次，为行业学术交流提供了优质平台。</w:t>
      </w:r>
    </w:p>
    <w:p w14:paraId="5E3753D5">
      <w:pPr>
        <w:widowControl/>
        <w:ind w:firstLine="640" w:firstLineChars="200"/>
        <w:jc w:val="left"/>
        <w:rPr>
          <w:rFonts w:ascii="仿宋_GB2312" w:eastAsia="仿宋_GB2312"/>
          <w:sz w:val="32"/>
          <w:szCs w:val="32"/>
        </w:rPr>
      </w:pPr>
      <w:r>
        <w:rPr>
          <w:rFonts w:hint="eastAsia" w:ascii="仿宋_GB2312" w:hAnsi="宋体" w:eastAsia="仿宋_GB2312" w:cs="宋体"/>
          <w:kern w:val="0"/>
          <w:sz w:val="32"/>
          <w:szCs w:val="32"/>
          <w:lang w:bidi="ar"/>
        </w:rPr>
        <w:t>2023年3月11日，协会联合《管理会计研究》杂志社、ACCA、西安交通大学管理学院举办“数字驱动·智领未来”2023财务共享发展研讨沙龙，特邀政府代表、专家学者、世界500强企业财务领袖及IT负责人，共同探讨财务共享未来发展态势，助力企业财务数字化转型。</w:t>
      </w:r>
    </w:p>
    <w:p w14:paraId="721B3BBC">
      <w:pPr>
        <w:widowControl/>
        <w:ind w:firstLine="640" w:firstLineChars="200"/>
        <w:jc w:val="left"/>
        <w:rPr>
          <w:rFonts w:ascii="仿宋_GB2312" w:eastAsia="仿宋_GB2312"/>
          <w:sz w:val="32"/>
          <w:szCs w:val="32"/>
        </w:rPr>
      </w:pPr>
      <w:r>
        <w:rPr>
          <w:rFonts w:hint="eastAsia" w:ascii="仿宋_GB2312" w:hAnsi="宋体" w:eastAsia="仿宋_GB2312" w:cs="宋体"/>
          <w:kern w:val="0"/>
          <w:sz w:val="32"/>
          <w:szCs w:val="32"/>
          <w:lang w:bidi="ar"/>
        </w:rPr>
        <w:t>2023年7月12日，协会与浪潮公司联合主办“2023浪潮海岳数字化转型峰会”，以“共创一流企业 建设数字中国”为主题，围绕数字技术与企业财务管理深度融合、打造一流财务能力等核心议题，开展深入交流探讨，汇聚行业创新力量。</w:t>
      </w:r>
    </w:p>
    <w:p w14:paraId="07ABCA19">
      <w:pPr>
        <w:widowControl/>
        <w:ind w:firstLine="640" w:firstLineChars="200"/>
        <w:jc w:val="left"/>
        <w:rPr>
          <w:rFonts w:ascii="仿宋_GB2312" w:eastAsia="仿宋_GB2312"/>
          <w:sz w:val="32"/>
          <w:szCs w:val="32"/>
        </w:rPr>
      </w:pPr>
      <w:r>
        <w:rPr>
          <w:rFonts w:hint="eastAsia" w:ascii="仿宋_GB2312" w:hAnsi="宋体" w:eastAsia="仿宋_GB2312" w:cs="宋体"/>
          <w:kern w:val="0"/>
          <w:sz w:val="32"/>
          <w:szCs w:val="32"/>
          <w:lang w:bidi="ar"/>
        </w:rPr>
        <w:t>2024年3月20日，协会联合云税数字科技（西安）有限公司在西安市凤城金座酒店举办《关于“两会税政热点及新公司法”理解和执行》专题讲座，吸引多家会员单位参与，帮助会员单位精准把握政策导向、规范税务管理。</w:t>
      </w:r>
    </w:p>
    <w:p w14:paraId="1C67189E">
      <w:pPr>
        <w:widowControl/>
        <w:ind w:firstLine="640" w:firstLineChars="200"/>
        <w:jc w:val="left"/>
        <w:rPr>
          <w:rFonts w:ascii="仿宋_GB2312" w:eastAsia="仿宋_GB2312"/>
          <w:sz w:val="32"/>
          <w:szCs w:val="32"/>
        </w:rPr>
      </w:pPr>
      <w:r>
        <w:rPr>
          <w:rFonts w:hint="eastAsia" w:ascii="仿宋_GB2312" w:hAnsi="宋体" w:eastAsia="仿宋_GB2312" w:cs="宋体"/>
          <w:kern w:val="0"/>
          <w:sz w:val="32"/>
          <w:szCs w:val="32"/>
          <w:lang w:bidi="ar"/>
        </w:rPr>
        <w:t>2024年3月，协会组织二十余家会员单位参加“2024年西部大区第二届卓越CFO大会”，助力西部地区企业财务管理者捕捉财务数智化转型机遇，强化数智财务理念，推动企业实现高质量、跨越式发展。</w:t>
      </w:r>
    </w:p>
    <w:p w14:paraId="5413AF70">
      <w:pPr>
        <w:widowControl/>
        <w:ind w:firstLine="640" w:firstLineChars="200"/>
        <w:jc w:val="left"/>
        <w:rPr>
          <w:rFonts w:ascii="仿宋_GB2312" w:eastAsia="仿宋_GB2312"/>
          <w:sz w:val="32"/>
          <w:szCs w:val="32"/>
        </w:rPr>
      </w:pPr>
      <w:r>
        <w:rPr>
          <w:rFonts w:hint="eastAsia" w:ascii="仿宋_GB2312" w:hAnsi="宋体" w:eastAsia="仿宋_GB2312" w:cs="宋体"/>
          <w:kern w:val="0"/>
          <w:sz w:val="32"/>
          <w:szCs w:val="32"/>
          <w:lang w:bidi="ar"/>
        </w:rPr>
        <w:t>2024年6月，协会联合陕西数隆科技有限公司成功举办陕西省首个数据资产评价领域专业培训班，培训首届具备国家工信部证书的学员80余人。此次培训积极响应国家人社部、工信部、国家数据局等九部委《加快数字人才培育支撑数字经济发展行动方案（2024-2026年）》要求，为数据资产入表工作储备了专业数据评价师人才，充分发挥了协会在数字人才培育中的重要作用，得到社会各界高度认可。</w:t>
      </w:r>
    </w:p>
    <w:p w14:paraId="2C94FB20">
      <w:pPr>
        <w:widowControl/>
        <w:ind w:firstLine="640" w:firstLineChars="200"/>
        <w:jc w:val="left"/>
        <w:rPr>
          <w:rFonts w:ascii="仿宋_GB2312" w:eastAsia="仿宋_GB2312"/>
          <w:sz w:val="32"/>
          <w:szCs w:val="32"/>
        </w:rPr>
      </w:pPr>
      <w:r>
        <w:rPr>
          <w:rFonts w:hint="eastAsia" w:ascii="仿宋_GB2312" w:hAnsi="宋体" w:eastAsia="仿宋_GB2312" w:cs="宋体"/>
          <w:kern w:val="0"/>
          <w:sz w:val="32"/>
          <w:szCs w:val="32"/>
          <w:lang w:bidi="ar"/>
        </w:rPr>
        <w:t>2024年8月21日，协会联合陕西数隆科技有限公司举办“中介机构该如何把握住数字化转型机会——开启数据资产服务之门”公益讲座，吸引陕西地区80余家单位参会，助力中介机构提升数字化转型能力。</w:t>
      </w:r>
    </w:p>
    <w:p w14:paraId="5E3E1BE6">
      <w:pPr>
        <w:widowControl/>
        <w:ind w:firstLine="640" w:firstLineChars="200"/>
        <w:jc w:val="left"/>
        <w:rPr>
          <w:rFonts w:ascii="仿宋_GB2312" w:eastAsia="仿宋_GB2312"/>
          <w:sz w:val="32"/>
          <w:szCs w:val="32"/>
        </w:rPr>
      </w:pPr>
      <w:r>
        <w:rPr>
          <w:rFonts w:hint="eastAsia" w:ascii="仿宋_GB2312" w:hAnsi="宋体" w:eastAsia="仿宋_GB2312" w:cs="宋体"/>
          <w:kern w:val="0"/>
          <w:sz w:val="32"/>
          <w:szCs w:val="32"/>
          <w:lang w:bidi="ar"/>
        </w:rPr>
        <w:t>2024年9月6日，协会联合西安邮电大学数据资产入表科研团队，深入陕文投集团云创科技开展调研走访。该公司凭借“文旅产业运营数据集”数据资产入表的成功实践，获批交通银行陕西省分行融资授信500万元，实现陕西省文旅行业“首单”数据资产入表、融资应用双突破。通过实地调研，全面了解数据资产入表全过程运行情况，总结推广成功经验，为协会设立数字经济研究院奠定基础，是协会探索“会企校”协同发展的有益实践。</w:t>
      </w:r>
    </w:p>
    <w:p w14:paraId="37831845">
      <w:pPr>
        <w:widowControl/>
        <w:ind w:firstLine="640" w:firstLineChars="200"/>
        <w:jc w:val="left"/>
        <w:rPr>
          <w:rFonts w:ascii="仿宋_GB2312" w:eastAsia="仿宋_GB2312"/>
          <w:sz w:val="32"/>
          <w:szCs w:val="32"/>
        </w:rPr>
      </w:pPr>
      <w:r>
        <w:rPr>
          <w:rFonts w:hint="eastAsia" w:ascii="仿宋_GB2312" w:hAnsi="宋体" w:eastAsia="仿宋_GB2312" w:cs="宋体"/>
          <w:kern w:val="0"/>
          <w:sz w:val="32"/>
          <w:szCs w:val="32"/>
          <w:lang w:bidi="ar"/>
        </w:rPr>
        <w:t>2025年2月27日，协会联合西安电子科技大学经济与管理学院，在西安电子科技大学MBA教育中心成功举办《新质生产力与财务数智化转型》专题报告会，近百名专家学者、财务从业者齐聚一堂、座无虚席，共同探讨财务数智化未来发展方向，凝聚行业发展共识。</w:t>
      </w:r>
    </w:p>
    <w:p w14:paraId="17AF22EE">
      <w:pPr>
        <w:widowControl/>
        <w:ind w:firstLine="640" w:firstLineChars="200"/>
        <w:jc w:val="left"/>
        <w:rPr>
          <w:rFonts w:ascii="仿宋_GB2312" w:eastAsia="仿宋_GB2312"/>
          <w:sz w:val="32"/>
          <w:szCs w:val="32"/>
        </w:rPr>
      </w:pPr>
      <w:r>
        <w:rPr>
          <w:rFonts w:hint="eastAsia" w:ascii="仿宋_GB2312" w:hAnsi="宋体" w:eastAsia="仿宋_GB2312" w:cs="宋体"/>
          <w:kern w:val="0"/>
          <w:sz w:val="32"/>
          <w:szCs w:val="32"/>
          <w:lang w:bidi="ar"/>
        </w:rPr>
        <w:t>2025年3月27日，协会在国贸大厦举办“数据资产入表”科研课题研究座谈会，邀请2024年度协会科研课题申报单位中聚焦数据资产入表方向的企业和高校科研团队参会，围绕数据资产入表的研究背景、研究现状及实践路径开展深入交流，推动科研成果转化应用。</w:t>
      </w:r>
    </w:p>
    <w:p w14:paraId="25894B04">
      <w:pPr>
        <w:widowControl/>
        <w:ind w:firstLine="640" w:firstLineChars="200"/>
        <w:jc w:val="left"/>
        <w:rPr>
          <w:rFonts w:ascii="仿宋_GB2312" w:eastAsia="仿宋_GB2312"/>
          <w:sz w:val="32"/>
          <w:szCs w:val="32"/>
        </w:rPr>
      </w:pPr>
      <w:r>
        <w:rPr>
          <w:rFonts w:hint="eastAsia" w:ascii="仿宋_GB2312" w:hAnsi="宋体" w:eastAsia="仿宋_GB2312" w:cs="宋体"/>
          <w:kern w:val="0"/>
          <w:sz w:val="32"/>
          <w:szCs w:val="32"/>
          <w:lang w:bidi="ar"/>
        </w:rPr>
        <w:t>2025年6月26日，协会与浪潮集团联合主办“AI向新·潮涌未来—2025浪潮数字企业创新西安论坛”，在西安JW万豪酒店成功举行。全省大型企业、事业单位高管、高校学者、财务精英及行业代表共计100余家会员单位参会，汇聚行业智慧与创新力量，共话数字经济时代企业发展新机遇。</w:t>
      </w:r>
    </w:p>
    <w:p w14:paraId="5C9D547F">
      <w:pPr>
        <w:widowControl/>
        <w:ind w:firstLine="640" w:firstLineChars="200"/>
        <w:jc w:val="left"/>
        <w:rPr>
          <w:rFonts w:ascii="仿宋_GB2312" w:eastAsia="仿宋_GB2312"/>
          <w:sz w:val="32"/>
          <w:szCs w:val="32"/>
        </w:rPr>
      </w:pPr>
      <w:r>
        <w:rPr>
          <w:rFonts w:hint="eastAsia" w:ascii="仿宋_GB2312" w:hAnsi="宋体" w:eastAsia="仿宋_GB2312" w:cs="宋体"/>
          <w:kern w:val="0"/>
          <w:sz w:val="32"/>
          <w:szCs w:val="32"/>
          <w:lang w:bidi="ar"/>
        </w:rPr>
        <w:t>2025年10月10日，协会在海星城市广场云尚书苑举办《劳动用工法律风险防控与员工劳动关系管理》专题公益讲座，吸引40余家会员单位参与，帮助会员单位防范用工风险、规范劳动关系管理，为陕西经济社会健康发展提供保障。</w:t>
      </w:r>
    </w:p>
    <w:p w14:paraId="080377AB">
      <w:pPr>
        <w:pStyle w:val="3"/>
        <w:widowControl/>
        <w:spacing w:beforeAutospacing="0" w:afterAutospacing="0"/>
        <w:ind w:firstLine="643" w:firstLineChars="200"/>
        <w:rPr>
          <w:rFonts w:ascii="仿宋_GB2312" w:eastAsia="仿宋_GB2312"/>
          <w:sz w:val="32"/>
          <w:szCs w:val="32"/>
        </w:rPr>
      </w:pPr>
      <w:r>
        <w:rPr>
          <w:rFonts w:ascii="仿宋_GB2312" w:eastAsia="仿宋_GB2312"/>
          <w:sz w:val="32"/>
          <w:szCs w:val="32"/>
        </w:rPr>
        <w:t>（六）强化宣传引导，打造优质网络服务平台</w:t>
      </w:r>
    </w:p>
    <w:p w14:paraId="145F32F0">
      <w:pPr>
        <w:widowControl/>
        <w:ind w:firstLine="640" w:firstLineChars="200"/>
        <w:jc w:val="left"/>
        <w:rPr>
          <w:rFonts w:ascii="仿宋_GB2312" w:eastAsia="仿宋_GB2312"/>
          <w:sz w:val="32"/>
          <w:szCs w:val="32"/>
        </w:rPr>
      </w:pPr>
      <w:r>
        <w:rPr>
          <w:rFonts w:hint="eastAsia" w:ascii="仿宋_GB2312" w:hAnsi="宋体" w:eastAsia="仿宋_GB2312" w:cs="宋体"/>
          <w:kern w:val="0"/>
          <w:sz w:val="32"/>
          <w:szCs w:val="32"/>
          <w:lang w:bidi="ar"/>
        </w:rPr>
        <w:t>2021年以来，协会高度重视宣传工作，着力打造官方公众号、微信群等网络服务平台，不断提升协会影响力和服务效能。截至目前，协会官方公众号总关注人数达5000余人，关注度持续攀升，充分体现了平台在财会专业群体中的认可度和影响力不断增强。公众号累计发布高质量文章千余篇，内容涵盖政策解读、行业动态、实务研讨、培训通知等多个领域，持续为财会从业者提供专业、实用的参考信息，有效发挥了宣传引导、服务会员的重要作用。</w:t>
      </w:r>
    </w:p>
    <w:p w14:paraId="23EA0AC4">
      <w:pPr>
        <w:widowControl/>
        <w:ind w:firstLine="640" w:firstLineChars="200"/>
        <w:jc w:val="left"/>
        <w:rPr>
          <w:rFonts w:ascii="仿宋_GB2312" w:eastAsia="仿宋_GB2312"/>
          <w:sz w:val="32"/>
          <w:szCs w:val="32"/>
        </w:rPr>
      </w:pPr>
      <w:r>
        <w:rPr>
          <w:rFonts w:hint="eastAsia" w:ascii="仿宋_GB2312" w:hAnsi="宋体" w:eastAsia="仿宋_GB2312" w:cs="宋体"/>
          <w:kern w:val="0"/>
          <w:sz w:val="32"/>
          <w:szCs w:val="32"/>
          <w:lang w:bidi="ar"/>
        </w:rPr>
        <w:t>同时，协会日常运营4个微信群，包括陕西省总会计师协会群、陕西省总会计师协会第二届会员群、第二届理事会群、陕西总会人才库群，累计群成员619人，通过微信群及时发布政策信息、活动通知、行业资讯等，搭建起便捷高效的沟通交流渠道，进一步密切了与会员的联系。</w:t>
      </w:r>
    </w:p>
    <w:p w14:paraId="26017FB0">
      <w:pPr>
        <w:pStyle w:val="3"/>
        <w:widowControl/>
        <w:spacing w:beforeAutospacing="0" w:afterAutospacing="0"/>
        <w:ind w:firstLine="643" w:firstLineChars="200"/>
        <w:rPr>
          <w:rFonts w:ascii="仿宋_GB2312" w:eastAsia="仿宋_GB2312"/>
          <w:sz w:val="32"/>
          <w:szCs w:val="32"/>
        </w:rPr>
      </w:pPr>
      <w:r>
        <w:rPr>
          <w:rFonts w:ascii="仿宋_GB2312" w:eastAsia="仿宋_GB2312"/>
          <w:sz w:val="32"/>
          <w:szCs w:val="32"/>
        </w:rPr>
        <w:t>（七）严格规范程序，扎实推进换届筹备工作</w:t>
      </w:r>
    </w:p>
    <w:p w14:paraId="1BEA1625">
      <w:pPr>
        <w:widowControl/>
        <w:ind w:firstLine="640" w:firstLineChars="200"/>
        <w:jc w:val="left"/>
        <w:rPr>
          <w:rFonts w:ascii="仿宋_GB2312" w:eastAsia="仿宋_GB2312"/>
          <w:sz w:val="32"/>
          <w:szCs w:val="32"/>
        </w:rPr>
      </w:pPr>
      <w:r>
        <w:rPr>
          <w:rFonts w:hint="eastAsia" w:ascii="仿宋_GB2312" w:hAnsi="宋体" w:eastAsia="仿宋_GB2312" w:cs="宋体"/>
          <w:kern w:val="0"/>
          <w:sz w:val="32"/>
          <w:szCs w:val="32"/>
          <w:lang w:bidi="ar"/>
        </w:rPr>
        <w:t>根据《社会团体登记管理条例》《陕西省社会团体换届工作指南》《陕西省全省性行业协会商会负责人任职管理办法》等相关法规政策，以及陕西省财政厅《陕财人〔2026〕1号》文件关于换届工作的具体要求，协会高度重视、精心部署，已向省财政厅报送申请，成立换届工作领导小组，有序推进第三届会员登记工作，对换届筹备各项工作进行全面细致安排。</w:t>
      </w:r>
    </w:p>
    <w:p w14:paraId="28556DFD">
      <w:pPr>
        <w:widowControl/>
        <w:ind w:firstLine="640" w:firstLineChars="200"/>
        <w:jc w:val="left"/>
        <w:rPr>
          <w:rFonts w:ascii="仿宋_GB2312" w:eastAsia="仿宋_GB2312"/>
          <w:sz w:val="32"/>
          <w:szCs w:val="32"/>
        </w:rPr>
      </w:pPr>
      <w:r>
        <w:rPr>
          <w:rFonts w:hint="eastAsia" w:ascii="仿宋_GB2312" w:hAnsi="宋体" w:eastAsia="仿宋_GB2312" w:cs="宋体"/>
          <w:kern w:val="0"/>
          <w:sz w:val="32"/>
          <w:szCs w:val="32"/>
          <w:lang w:bidi="ar"/>
        </w:rPr>
        <w:t>按照陕西省全省社会团体章程师范文本规定，协会组织力量对章程内容、会费管理办法进行修订完善，补充完善会员管理办法，全面筹备第三次会员大会各项工作，确保换届工作依法依规、平稳有序推进，为协会持续健康发展奠定坚实基础。</w:t>
      </w:r>
    </w:p>
    <w:p w14:paraId="1423A653">
      <w:pPr>
        <w:pStyle w:val="2"/>
        <w:widowControl/>
        <w:spacing w:beforeAutospacing="0" w:afterAutospacing="0"/>
        <w:ind w:firstLine="643" w:firstLineChars="200"/>
        <w:rPr>
          <w:rFonts w:ascii="仿宋_GB2312" w:eastAsia="仿宋_GB2312"/>
          <w:sz w:val="32"/>
          <w:szCs w:val="32"/>
        </w:rPr>
      </w:pPr>
      <w:r>
        <w:rPr>
          <w:rFonts w:ascii="仿宋_GB2312" w:eastAsia="仿宋_GB2312"/>
          <w:sz w:val="32"/>
          <w:szCs w:val="32"/>
        </w:rPr>
        <w:t>七、正视问题不足，明确改进方向，推动协会工作提质增效</w:t>
      </w:r>
    </w:p>
    <w:p w14:paraId="29723CE5">
      <w:pPr>
        <w:widowControl/>
        <w:ind w:firstLine="640" w:firstLineChars="200"/>
        <w:jc w:val="left"/>
        <w:rPr>
          <w:rFonts w:ascii="仿宋_GB2312" w:eastAsia="仿宋_GB2312"/>
          <w:sz w:val="32"/>
          <w:szCs w:val="32"/>
        </w:rPr>
      </w:pPr>
      <w:r>
        <w:rPr>
          <w:rFonts w:hint="eastAsia" w:ascii="仿宋_GB2312" w:hAnsi="宋体" w:eastAsia="仿宋_GB2312" w:cs="宋体"/>
          <w:kern w:val="0"/>
          <w:sz w:val="32"/>
          <w:szCs w:val="32"/>
          <w:lang w:bidi="ar"/>
        </w:rPr>
        <w:t>在肯定成绩的同时，我们也清醒认识到，第二届理事会工作还存在一些问题和薄弱环节，主要表现在：一是改革创新发展意识有待进一步增强，思想观念转变不够彻底，部分工作推进力度不足、落实不够到位；二是会员发展速度较为缓慢，会员结构有待优化，对会员的精准服务能力有待提升；三是高级会计人员继续教育培训形式仍显单一，针对性和实效性需进一步强化；四是调查研究工作不够深入，存在流于形式的现象，对会员单位需求的精准把握不够；五是协会凝聚力、吸引力有待进一步增强，服务品牌影响力仍需扩大。</w:t>
      </w:r>
    </w:p>
    <w:p w14:paraId="56597432">
      <w:pPr>
        <w:widowControl/>
        <w:ind w:firstLine="640" w:firstLineChars="200"/>
        <w:jc w:val="left"/>
        <w:rPr>
          <w:rFonts w:hint="eastAsia" w:ascii="仿宋_GB2312" w:hAnsi="宋体" w:eastAsia="仿宋_GB2312" w:cs="宋体"/>
          <w:kern w:val="0"/>
          <w:sz w:val="32"/>
          <w:szCs w:val="32"/>
          <w:lang w:bidi="ar"/>
        </w:rPr>
      </w:pPr>
      <w:r>
        <w:rPr>
          <w:rFonts w:hint="eastAsia" w:ascii="仿宋_GB2312" w:hAnsi="宋体" w:eastAsia="仿宋_GB2312" w:cs="宋体"/>
          <w:kern w:val="0"/>
          <w:sz w:val="32"/>
          <w:szCs w:val="32"/>
          <w:lang w:bidi="ar"/>
        </w:rPr>
        <w:t>针对以上问题，我们将高度重视、立行立改，在今后的工作中采取有力措施，切实加以改进和提升，不断推动协会工作再上新台阶，更好地服务于陕西财会行业高质量发展和陕西经济社会建设。</w:t>
      </w:r>
    </w:p>
    <w:p w14:paraId="1ECC1653">
      <w:pPr>
        <w:widowControl/>
        <w:ind w:firstLine="640" w:firstLineChars="200"/>
        <w:jc w:val="left"/>
        <w:rPr>
          <w:rFonts w:hint="eastAsia" w:ascii="仿宋_GB2312" w:hAnsi="宋体" w:eastAsia="仿宋_GB2312" w:cs="宋体"/>
          <w:kern w:val="0"/>
          <w:sz w:val="32"/>
          <w:szCs w:val="32"/>
          <w:lang w:bidi="ar"/>
        </w:rPr>
      </w:pPr>
    </w:p>
    <w:p w14:paraId="5018333B">
      <w:pPr>
        <w:widowControl/>
        <w:ind w:firstLine="640" w:firstLineChars="200"/>
        <w:jc w:val="left"/>
        <w:rPr>
          <w:rFonts w:hint="eastAsia" w:ascii="仿宋_GB2312" w:hAnsi="宋体" w:eastAsia="仿宋_GB2312" w:cs="宋体"/>
          <w:kern w:val="0"/>
          <w:sz w:val="32"/>
          <w:szCs w:val="32"/>
          <w:lang w:bidi="ar"/>
        </w:rPr>
      </w:pPr>
    </w:p>
    <w:p w14:paraId="3F588E3F">
      <w:pPr>
        <w:widowControl/>
        <w:ind w:firstLine="640" w:firstLineChars="200"/>
        <w:jc w:val="left"/>
        <w:rPr>
          <w:rFonts w:hint="eastAsia" w:ascii="仿宋_GB2312" w:hAnsi="宋体" w:eastAsia="仿宋_GB2312" w:cs="宋体"/>
          <w:kern w:val="0"/>
          <w:sz w:val="32"/>
          <w:szCs w:val="32"/>
          <w:lang w:bidi="ar"/>
        </w:rPr>
      </w:pPr>
    </w:p>
    <w:p w14:paraId="4F79EF6D">
      <w:pPr>
        <w:widowControl/>
        <w:ind w:firstLine="640" w:firstLineChars="200"/>
        <w:jc w:val="left"/>
        <w:rPr>
          <w:rFonts w:hint="eastAsia" w:ascii="仿宋_GB2312" w:hAnsi="宋体" w:eastAsia="仿宋_GB2312" w:cs="宋体"/>
          <w:kern w:val="0"/>
          <w:sz w:val="32"/>
          <w:szCs w:val="32"/>
          <w:lang w:bidi="ar"/>
        </w:rPr>
      </w:pPr>
    </w:p>
    <w:p w14:paraId="3B8E4DDA">
      <w:pPr>
        <w:widowControl/>
        <w:ind w:firstLine="640" w:firstLineChars="200"/>
        <w:jc w:val="left"/>
        <w:rPr>
          <w:rFonts w:hint="eastAsia" w:ascii="仿宋_GB2312" w:hAnsi="宋体" w:eastAsia="仿宋_GB2312" w:cs="宋体"/>
          <w:kern w:val="0"/>
          <w:sz w:val="32"/>
          <w:szCs w:val="32"/>
          <w:lang w:bidi="ar"/>
        </w:rPr>
      </w:pPr>
    </w:p>
    <w:p w14:paraId="6D5772C9">
      <w:pPr>
        <w:widowControl/>
        <w:ind w:firstLine="640" w:firstLineChars="200"/>
        <w:jc w:val="left"/>
        <w:rPr>
          <w:rFonts w:hint="eastAsia" w:ascii="仿宋_GB2312" w:hAnsi="宋体" w:eastAsia="仿宋_GB2312" w:cs="宋体"/>
          <w:kern w:val="0"/>
          <w:sz w:val="32"/>
          <w:szCs w:val="32"/>
          <w:lang w:bidi="ar"/>
        </w:rPr>
      </w:pPr>
    </w:p>
    <w:p w14:paraId="1C9BC609">
      <w:pPr>
        <w:widowControl/>
        <w:ind w:firstLine="640" w:firstLineChars="200"/>
        <w:jc w:val="left"/>
        <w:rPr>
          <w:rFonts w:hint="eastAsia" w:ascii="仿宋_GB2312" w:hAnsi="宋体" w:eastAsia="仿宋_GB2312" w:cs="宋体"/>
          <w:kern w:val="0"/>
          <w:sz w:val="32"/>
          <w:szCs w:val="32"/>
          <w:lang w:bidi="ar"/>
        </w:rPr>
      </w:pPr>
    </w:p>
    <w:p w14:paraId="2C3A2F6F">
      <w:pPr>
        <w:widowControl/>
        <w:ind w:firstLine="640" w:firstLineChars="200"/>
        <w:jc w:val="left"/>
        <w:rPr>
          <w:rFonts w:hint="eastAsia" w:ascii="仿宋_GB2312" w:hAnsi="宋体" w:eastAsia="仿宋_GB2312" w:cs="宋体"/>
          <w:kern w:val="0"/>
          <w:sz w:val="32"/>
          <w:szCs w:val="32"/>
          <w:lang w:bidi="ar"/>
        </w:rPr>
      </w:pPr>
    </w:p>
    <w:p w14:paraId="44BA4527">
      <w:pPr>
        <w:widowControl/>
        <w:ind w:firstLine="640" w:firstLineChars="200"/>
        <w:jc w:val="left"/>
        <w:rPr>
          <w:rFonts w:hint="eastAsia" w:ascii="仿宋_GB2312" w:hAnsi="宋体" w:eastAsia="仿宋_GB2312" w:cs="宋体"/>
          <w:kern w:val="0"/>
          <w:sz w:val="32"/>
          <w:szCs w:val="32"/>
          <w:lang w:bidi="ar"/>
        </w:rPr>
      </w:pPr>
    </w:p>
    <w:p w14:paraId="47E965AB">
      <w:pPr>
        <w:widowControl/>
        <w:ind w:firstLine="640" w:firstLineChars="200"/>
        <w:jc w:val="left"/>
        <w:rPr>
          <w:rFonts w:hint="eastAsia" w:ascii="仿宋_GB2312" w:hAnsi="宋体" w:eastAsia="仿宋_GB2312" w:cs="宋体"/>
          <w:kern w:val="0"/>
          <w:sz w:val="32"/>
          <w:szCs w:val="32"/>
          <w:lang w:bidi="ar"/>
        </w:rPr>
      </w:pPr>
    </w:p>
    <w:p w14:paraId="266F4BF1">
      <w:pPr>
        <w:widowControl/>
        <w:ind w:firstLine="640" w:firstLineChars="200"/>
        <w:jc w:val="left"/>
        <w:rPr>
          <w:rFonts w:hint="eastAsia" w:ascii="仿宋_GB2312" w:hAnsi="宋体" w:eastAsia="仿宋_GB2312" w:cs="宋体"/>
          <w:kern w:val="0"/>
          <w:sz w:val="32"/>
          <w:szCs w:val="32"/>
          <w:lang w:bidi="ar"/>
        </w:rPr>
      </w:pPr>
    </w:p>
    <w:p w14:paraId="6E3442B4">
      <w:pPr>
        <w:widowControl/>
        <w:ind w:firstLine="640" w:firstLineChars="200"/>
        <w:jc w:val="left"/>
        <w:rPr>
          <w:rFonts w:hint="eastAsia" w:ascii="仿宋_GB2312" w:hAnsi="宋体" w:eastAsia="仿宋_GB2312" w:cs="宋体"/>
          <w:kern w:val="0"/>
          <w:sz w:val="32"/>
          <w:szCs w:val="32"/>
          <w:lang w:bidi="ar"/>
        </w:rPr>
      </w:pPr>
    </w:p>
    <w:p w14:paraId="601E85D3">
      <w:pPr>
        <w:widowControl/>
        <w:ind w:firstLine="640" w:firstLineChars="200"/>
        <w:jc w:val="left"/>
        <w:rPr>
          <w:rFonts w:hint="eastAsia" w:ascii="仿宋_GB2312" w:hAnsi="宋体" w:eastAsia="仿宋_GB2312" w:cs="宋体"/>
          <w:kern w:val="0"/>
          <w:sz w:val="32"/>
          <w:szCs w:val="32"/>
          <w:lang w:bidi="ar"/>
        </w:rPr>
      </w:pPr>
    </w:p>
    <w:p w14:paraId="6DECD950">
      <w:pPr>
        <w:widowControl/>
        <w:ind w:firstLine="640" w:firstLineChars="200"/>
        <w:jc w:val="left"/>
        <w:rPr>
          <w:rFonts w:hint="eastAsia" w:ascii="仿宋_GB2312" w:hAnsi="宋体" w:eastAsia="仿宋_GB2312" w:cs="宋体"/>
          <w:kern w:val="0"/>
          <w:sz w:val="32"/>
          <w:szCs w:val="32"/>
          <w:lang w:bidi="ar"/>
        </w:rPr>
      </w:pPr>
    </w:p>
    <w:p w14:paraId="0579BF53">
      <w:pPr>
        <w:widowControl/>
        <w:jc w:val="left"/>
        <w:rPr>
          <w:rFonts w:hint="eastAsia" w:ascii="仿宋_GB2312" w:hAnsi="宋体" w:eastAsia="仿宋_GB2312" w:cs="宋体"/>
          <w:kern w:val="0"/>
          <w:sz w:val="32"/>
          <w:szCs w:val="32"/>
          <w:lang w:bidi="ar"/>
        </w:rPr>
      </w:pPr>
      <w:r>
        <w:rPr>
          <w:rFonts w:hint="eastAsia" w:ascii="仿宋_GB2312" w:hAnsi="宋体" w:eastAsia="仿宋_GB2312" w:cs="宋体"/>
          <w:kern w:val="0"/>
          <w:sz w:val="32"/>
          <w:szCs w:val="32"/>
          <w:lang w:val="en-US" w:eastAsia="zh-CN" w:bidi="ar"/>
        </w:rPr>
        <w:t>附件2</w:t>
      </w:r>
      <w:r>
        <w:rPr>
          <w:rFonts w:hint="eastAsia" w:ascii="仿宋_GB2312" w:hAnsi="宋体" w:eastAsia="仿宋_GB2312" w:cs="宋体"/>
          <w:kern w:val="0"/>
          <w:sz w:val="32"/>
          <w:szCs w:val="32"/>
          <w:lang w:bidi="ar"/>
        </w:rPr>
        <w:t>：</w:t>
      </w:r>
    </w:p>
    <w:p w14:paraId="01A65182">
      <w:pPr>
        <w:widowControl/>
        <w:ind w:firstLine="640" w:firstLineChars="200"/>
        <w:jc w:val="left"/>
        <w:rPr>
          <w:rFonts w:hint="eastAsia" w:ascii="仿宋_GB2312" w:hAnsi="宋体" w:eastAsia="仿宋_GB2312" w:cs="宋体"/>
          <w:kern w:val="0"/>
          <w:sz w:val="32"/>
          <w:szCs w:val="32"/>
          <w:lang w:bidi="ar"/>
        </w:rPr>
      </w:pPr>
    </w:p>
    <w:p w14:paraId="0194ED49">
      <w:pPr>
        <w:jc w:val="center"/>
        <w:rPr>
          <w:rFonts w:hint="eastAsia" w:ascii="仿宋" w:hAnsi="仿宋" w:eastAsia="仿宋"/>
          <w:b/>
          <w:bCs/>
          <w:sz w:val="36"/>
          <w:szCs w:val="36"/>
        </w:rPr>
      </w:pPr>
      <w:r>
        <w:rPr>
          <w:rFonts w:hint="eastAsia" w:ascii="仿宋" w:hAnsi="仿宋" w:eastAsia="仿宋"/>
          <w:b/>
          <w:bCs/>
          <w:sz w:val="36"/>
          <w:szCs w:val="36"/>
        </w:rPr>
        <w:t>陕西省总会计师（财务总监）协会</w:t>
      </w:r>
    </w:p>
    <w:p w14:paraId="28556435">
      <w:pPr>
        <w:jc w:val="center"/>
        <w:rPr>
          <w:rFonts w:hint="eastAsia" w:ascii="仿宋" w:hAnsi="仿宋" w:eastAsia="仿宋"/>
          <w:sz w:val="36"/>
          <w:szCs w:val="36"/>
        </w:rPr>
      </w:pPr>
      <w:r>
        <w:rPr>
          <w:rFonts w:hint="eastAsia" w:ascii="仿宋" w:hAnsi="仿宋" w:eastAsia="仿宋"/>
          <w:b/>
          <w:bCs/>
          <w:sz w:val="36"/>
          <w:szCs w:val="36"/>
        </w:rPr>
        <w:t>第二届理事会财务收支报告</w:t>
      </w:r>
    </w:p>
    <w:p w14:paraId="0EEA8A69">
      <w:pPr>
        <w:rPr>
          <w:rFonts w:hint="eastAsia" w:ascii="仿宋" w:hAnsi="仿宋" w:eastAsia="仿宋"/>
          <w:sz w:val="32"/>
          <w:szCs w:val="32"/>
        </w:rPr>
      </w:pPr>
    </w:p>
    <w:p w14:paraId="2ED5FFF0">
      <w:pPr>
        <w:rPr>
          <w:rFonts w:hint="eastAsia" w:ascii="仿宋" w:hAnsi="仿宋" w:eastAsia="仿宋"/>
          <w:sz w:val="32"/>
          <w:szCs w:val="32"/>
        </w:rPr>
      </w:pPr>
      <w:r>
        <w:rPr>
          <w:rFonts w:hint="eastAsia" w:ascii="仿宋" w:hAnsi="仿宋" w:eastAsia="仿宋"/>
          <w:sz w:val="32"/>
          <w:szCs w:val="32"/>
        </w:rPr>
        <w:t>各位会员：</w:t>
      </w:r>
    </w:p>
    <w:p w14:paraId="50DFBC79">
      <w:pPr>
        <w:ind w:firstLine="640" w:firstLineChars="200"/>
        <w:rPr>
          <w:rFonts w:hint="eastAsia" w:ascii="仿宋" w:hAnsi="仿宋" w:eastAsia="仿宋"/>
          <w:sz w:val="32"/>
          <w:szCs w:val="32"/>
        </w:rPr>
      </w:pPr>
      <w:r>
        <w:rPr>
          <w:rFonts w:hint="eastAsia" w:ascii="仿宋" w:hAnsi="仿宋" w:eastAsia="仿宋"/>
          <w:sz w:val="32"/>
          <w:szCs w:val="32"/>
        </w:rPr>
        <w:t>陕西省总会计师（财务总监）协会第二届理事会在省财政厅、省民政厅以及中国总会计师协会的指导、关怀和支持下，在全体会员的共同努力下，不断拓展业务渠道、积极开展会务活动，合理组织协会收入，保证了各项工作及会务活动的顺利开展。现将第二届理事会的财务收支情况汇报如下：</w:t>
      </w:r>
    </w:p>
    <w:p w14:paraId="7A7D39B2">
      <w:pPr>
        <w:pStyle w:val="10"/>
        <w:widowControl/>
        <w:numPr>
          <w:ilvl w:val="0"/>
          <w:numId w:val="2"/>
        </w:numPr>
        <w:ind w:firstLineChars="0"/>
        <w:rPr>
          <w:rFonts w:hint="eastAsia" w:ascii="仿宋" w:hAnsi="仿宋" w:eastAsia="仿宋"/>
          <w:b/>
          <w:bCs/>
          <w:sz w:val="32"/>
          <w:szCs w:val="32"/>
        </w:rPr>
      </w:pPr>
      <w:r>
        <w:rPr>
          <w:rFonts w:hint="eastAsia" w:ascii="仿宋" w:hAnsi="仿宋" w:eastAsia="仿宋"/>
          <w:b/>
          <w:bCs/>
          <w:sz w:val="32"/>
          <w:szCs w:val="32"/>
        </w:rPr>
        <w:t>财务情况说明</w:t>
      </w:r>
    </w:p>
    <w:p w14:paraId="311B5594">
      <w:pPr>
        <w:widowControl/>
        <w:rPr>
          <w:rFonts w:hint="eastAsia" w:ascii="仿宋" w:hAnsi="仿宋" w:eastAsia="仿宋"/>
          <w:sz w:val="32"/>
          <w:szCs w:val="32"/>
        </w:rPr>
      </w:pPr>
      <w:r>
        <w:rPr>
          <w:rFonts w:hint="eastAsia" w:ascii="仿宋" w:hAnsi="仿宋" w:eastAsia="仿宋"/>
          <w:sz w:val="32"/>
          <w:szCs w:val="32"/>
        </w:rPr>
        <w:t>　　协会自2</w:t>
      </w:r>
      <w:r>
        <w:rPr>
          <w:rFonts w:ascii="仿宋" w:hAnsi="仿宋" w:eastAsia="仿宋"/>
          <w:sz w:val="32"/>
          <w:szCs w:val="32"/>
        </w:rPr>
        <w:t>011</w:t>
      </w:r>
      <w:r>
        <w:rPr>
          <w:rFonts w:hint="eastAsia" w:ascii="仿宋" w:hAnsi="仿宋" w:eastAsia="仿宋"/>
          <w:sz w:val="32"/>
          <w:szCs w:val="32"/>
        </w:rPr>
        <w:t>年成立后的财务会计工作由财政厅办公室管理，2</w:t>
      </w:r>
      <w:r>
        <w:rPr>
          <w:rFonts w:ascii="仿宋" w:hAnsi="仿宋" w:eastAsia="仿宋"/>
          <w:sz w:val="32"/>
          <w:szCs w:val="32"/>
        </w:rPr>
        <w:t>016</w:t>
      </w:r>
      <w:r>
        <w:rPr>
          <w:rFonts w:hint="eastAsia" w:ascii="仿宋" w:hAnsi="仿宋" w:eastAsia="仿宋"/>
          <w:sz w:val="32"/>
          <w:szCs w:val="32"/>
        </w:rPr>
        <w:t>年陕西省审计厅对财政厅进行财务审计时，审计了协会成立以来的财务收支情况，肯定了协会的财务会计工作。2</w:t>
      </w:r>
      <w:r>
        <w:rPr>
          <w:rFonts w:ascii="仿宋" w:hAnsi="仿宋" w:eastAsia="仿宋"/>
          <w:sz w:val="32"/>
          <w:szCs w:val="32"/>
        </w:rPr>
        <w:t>01</w:t>
      </w:r>
      <w:r>
        <w:rPr>
          <w:rFonts w:hint="eastAsia" w:ascii="仿宋" w:hAnsi="仿宋" w:eastAsia="仿宋"/>
          <w:sz w:val="32"/>
          <w:szCs w:val="32"/>
        </w:rPr>
        <w:t>5年开始，协会的财务会计工作委托代理记账公司管理，每年都聘请会计师事务所进行年度财务审计，事务所均出具了无保留意见的审计报告。</w:t>
      </w:r>
    </w:p>
    <w:p w14:paraId="78D6D4D3">
      <w:pPr>
        <w:pStyle w:val="10"/>
        <w:numPr>
          <w:ilvl w:val="0"/>
          <w:numId w:val="2"/>
        </w:numPr>
        <w:ind w:firstLineChars="0"/>
        <w:rPr>
          <w:rFonts w:hint="eastAsia" w:ascii="仿宋" w:hAnsi="仿宋" w:eastAsia="仿宋"/>
          <w:b/>
          <w:bCs/>
          <w:sz w:val="32"/>
          <w:szCs w:val="32"/>
        </w:rPr>
      </w:pPr>
      <w:r>
        <w:rPr>
          <w:rFonts w:hint="eastAsia" w:ascii="仿宋" w:hAnsi="仿宋" w:eastAsia="仿宋"/>
          <w:b/>
          <w:bCs/>
          <w:sz w:val="32"/>
          <w:szCs w:val="32"/>
        </w:rPr>
        <w:t>收入情况</w:t>
      </w:r>
    </w:p>
    <w:p w14:paraId="37D1DD1E">
      <w:pPr>
        <w:widowControl/>
        <w:ind w:firstLine="640" w:firstLineChars="200"/>
        <w:rPr>
          <w:rFonts w:hint="eastAsia" w:ascii="仿宋" w:hAnsi="仿宋" w:eastAsia="仿宋" w:cs="宋体"/>
          <w:color w:val="000000"/>
          <w:kern w:val="0"/>
          <w:sz w:val="32"/>
          <w:szCs w:val="32"/>
        </w:rPr>
      </w:pPr>
      <w:r>
        <w:rPr>
          <w:rFonts w:hint="eastAsia" w:ascii="仿宋" w:hAnsi="仿宋" w:eastAsia="仿宋"/>
          <w:sz w:val="32"/>
          <w:szCs w:val="32"/>
        </w:rPr>
        <w:t>2</w:t>
      </w:r>
      <w:r>
        <w:rPr>
          <w:rFonts w:ascii="仿宋" w:hAnsi="仿宋" w:eastAsia="仿宋"/>
          <w:sz w:val="32"/>
          <w:szCs w:val="32"/>
        </w:rPr>
        <w:t>0</w:t>
      </w:r>
      <w:r>
        <w:rPr>
          <w:rFonts w:hint="eastAsia" w:ascii="仿宋" w:hAnsi="仿宋" w:eastAsia="仿宋"/>
          <w:sz w:val="32"/>
          <w:szCs w:val="32"/>
        </w:rPr>
        <w:t>21年</w:t>
      </w:r>
      <w:r>
        <w:rPr>
          <w:rFonts w:ascii="仿宋" w:hAnsi="仿宋" w:eastAsia="仿宋"/>
          <w:sz w:val="32"/>
          <w:szCs w:val="32"/>
        </w:rPr>
        <w:t>1</w:t>
      </w:r>
      <w:r>
        <w:rPr>
          <w:rFonts w:hint="eastAsia" w:ascii="仿宋" w:hAnsi="仿宋" w:eastAsia="仿宋"/>
          <w:sz w:val="32"/>
          <w:szCs w:val="32"/>
        </w:rPr>
        <w:t>月</w:t>
      </w:r>
      <w:r>
        <w:rPr>
          <w:rFonts w:ascii="仿宋" w:hAnsi="仿宋" w:eastAsia="仿宋"/>
          <w:sz w:val="32"/>
          <w:szCs w:val="32"/>
        </w:rPr>
        <w:t>-202</w:t>
      </w:r>
      <w:r>
        <w:rPr>
          <w:rFonts w:hint="eastAsia" w:ascii="仿宋" w:hAnsi="仿宋" w:eastAsia="仿宋"/>
          <w:sz w:val="32"/>
          <w:szCs w:val="32"/>
        </w:rPr>
        <w:t>5年</w:t>
      </w:r>
      <w:r>
        <w:rPr>
          <w:rFonts w:ascii="仿宋" w:hAnsi="仿宋" w:eastAsia="仿宋"/>
          <w:sz w:val="32"/>
          <w:szCs w:val="32"/>
        </w:rPr>
        <w:t>12</w:t>
      </w:r>
      <w:r>
        <w:rPr>
          <w:rFonts w:hint="eastAsia" w:ascii="仿宋" w:hAnsi="仿宋" w:eastAsia="仿宋"/>
          <w:sz w:val="32"/>
          <w:szCs w:val="32"/>
        </w:rPr>
        <w:t>月总收入为：</w:t>
      </w:r>
      <w:r>
        <w:rPr>
          <w:rFonts w:hint="eastAsia" w:ascii="仿宋" w:hAnsi="仿宋" w:eastAsia="仿宋" w:cs="宋体"/>
          <w:color w:val="000000"/>
          <w:kern w:val="0"/>
          <w:sz w:val="32"/>
          <w:szCs w:val="32"/>
        </w:rPr>
        <w:t>8,501,224.52元。</w:t>
      </w:r>
      <w:r>
        <w:rPr>
          <w:rFonts w:hint="eastAsia" w:ascii="仿宋" w:hAnsi="仿宋" w:eastAsia="仿宋"/>
          <w:sz w:val="32"/>
          <w:szCs w:val="32"/>
        </w:rPr>
        <w:t xml:space="preserve"> 其中：会费收入：</w:t>
      </w:r>
      <w:r>
        <w:rPr>
          <w:rFonts w:hint="eastAsia" w:ascii="仿宋" w:hAnsi="仿宋" w:eastAsia="仿宋" w:cs="宋体"/>
          <w:color w:val="000000"/>
          <w:kern w:val="0"/>
          <w:sz w:val="32"/>
          <w:szCs w:val="32"/>
        </w:rPr>
        <w:t>977,200元；</w:t>
      </w:r>
      <w:r>
        <w:rPr>
          <w:rFonts w:hint="eastAsia" w:ascii="仿宋" w:hAnsi="仿宋" w:eastAsia="仿宋"/>
          <w:sz w:val="32"/>
          <w:szCs w:val="32"/>
        </w:rPr>
        <w:t>培训收入：</w:t>
      </w:r>
      <w:r>
        <w:rPr>
          <w:rFonts w:hint="eastAsia" w:ascii="仿宋" w:hAnsi="仿宋" w:eastAsia="仿宋" w:cs="宋体"/>
          <w:color w:val="000000"/>
          <w:kern w:val="0"/>
          <w:sz w:val="32"/>
          <w:szCs w:val="32"/>
        </w:rPr>
        <w:t>6,769,684.07元；</w:t>
      </w:r>
      <w:r>
        <w:rPr>
          <w:rFonts w:hint="eastAsia" w:ascii="仿宋" w:hAnsi="仿宋" w:eastAsia="仿宋"/>
          <w:sz w:val="32"/>
          <w:szCs w:val="32"/>
        </w:rPr>
        <w:t>投资收益：</w:t>
      </w:r>
      <w:r>
        <w:rPr>
          <w:rFonts w:hint="eastAsia" w:ascii="仿宋" w:hAnsi="仿宋" w:eastAsia="仿宋" w:cs="宋体"/>
          <w:color w:val="000000"/>
          <w:kern w:val="0"/>
          <w:sz w:val="32"/>
          <w:szCs w:val="32"/>
        </w:rPr>
        <w:t>623,184.02元；</w:t>
      </w:r>
      <w:r>
        <w:rPr>
          <w:rFonts w:hint="eastAsia" w:ascii="仿宋" w:hAnsi="仿宋" w:eastAsia="仿宋"/>
          <w:sz w:val="32"/>
          <w:szCs w:val="32"/>
        </w:rPr>
        <w:t>其他收入：</w:t>
      </w:r>
      <w:r>
        <w:rPr>
          <w:rFonts w:hint="eastAsia" w:ascii="仿宋" w:hAnsi="仿宋" w:eastAsia="仿宋" w:cs="宋体"/>
          <w:color w:val="000000"/>
          <w:kern w:val="0"/>
          <w:sz w:val="32"/>
          <w:szCs w:val="32"/>
        </w:rPr>
        <w:t>131,156.43元。</w:t>
      </w:r>
    </w:p>
    <w:p w14:paraId="153B636B">
      <w:pPr>
        <w:pStyle w:val="10"/>
        <w:numPr>
          <w:ilvl w:val="0"/>
          <w:numId w:val="2"/>
        </w:numPr>
        <w:ind w:firstLineChars="0"/>
        <w:rPr>
          <w:rFonts w:hint="eastAsia" w:ascii="仿宋" w:hAnsi="仿宋" w:eastAsia="仿宋"/>
          <w:b/>
          <w:bCs/>
          <w:sz w:val="32"/>
          <w:szCs w:val="32"/>
        </w:rPr>
      </w:pPr>
      <w:r>
        <w:rPr>
          <w:rFonts w:hint="eastAsia" w:ascii="仿宋" w:hAnsi="仿宋" w:eastAsia="仿宋"/>
          <w:b/>
          <w:bCs/>
          <w:sz w:val="32"/>
          <w:szCs w:val="32"/>
        </w:rPr>
        <w:t>支出情况</w:t>
      </w:r>
    </w:p>
    <w:p w14:paraId="791469E8">
      <w:pPr>
        <w:widowControl/>
        <w:ind w:firstLine="640" w:firstLineChars="200"/>
        <w:rPr>
          <w:rFonts w:hint="eastAsia" w:ascii="仿宋" w:hAnsi="仿宋" w:eastAsia="仿宋" w:cs="宋体"/>
          <w:b/>
          <w:bCs/>
          <w:color w:val="000000"/>
          <w:kern w:val="0"/>
          <w:sz w:val="32"/>
          <w:szCs w:val="32"/>
        </w:rPr>
      </w:pPr>
      <w:r>
        <w:rPr>
          <w:rFonts w:hint="eastAsia" w:ascii="仿宋" w:hAnsi="仿宋" w:eastAsia="仿宋"/>
          <w:sz w:val="32"/>
          <w:szCs w:val="32"/>
        </w:rPr>
        <w:t>协会大力提倡勤俭节约的作风，严格遵守国家财经法规，认真执行《民间非营利组织会计制度》，花好每一分钱，保证协会工作正常运营。2</w:t>
      </w:r>
      <w:r>
        <w:rPr>
          <w:rFonts w:ascii="仿宋" w:hAnsi="仿宋" w:eastAsia="仿宋"/>
          <w:sz w:val="32"/>
          <w:szCs w:val="32"/>
        </w:rPr>
        <w:t>0</w:t>
      </w:r>
      <w:r>
        <w:rPr>
          <w:rFonts w:hint="eastAsia" w:ascii="仿宋" w:hAnsi="仿宋" w:eastAsia="仿宋"/>
          <w:sz w:val="32"/>
          <w:szCs w:val="32"/>
        </w:rPr>
        <w:t>21年</w:t>
      </w:r>
      <w:r>
        <w:rPr>
          <w:rFonts w:ascii="仿宋" w:hAnsi="仿宋" w:eastAsia="仿宋"/>
          <w:sz w:val="32"/>
          <w:szCs w:val="32"/>
        </w:rPr>
        <w:t>-202</w:t>
      </w:r>
      <w:r>
        <w:rPr>
          <w:rFonts w:hint="eastAsia" w:ascii="仿宋" w:hAnsi="仿宋" w:eastAsia="仿宋"/>
          <w:sz w:val="32"/>
          <w:szCs w:val="32"/>
        </w:rPr>
        <w:t>5年总支出为：</w:t>
      </w:r>
      <w:r>
        <w:rPr>
          <w:rFonts w:hint="eastAsia" w:ascii="仿宋" w:hAnsi="仿宋" w:eastAsia="仿宋" w:cs="宋体"/>
          <w:color w:val="000000"/>
          <w:kern w:val="0"/>
          <w:sz w:val="32"/>
          <w:szCs w:val="32"/>
        </w:rPr>
        <w:t>9,055,767.13元。</w:t>
      </w:r>
      <w:r>
        <w:rPr>
          <w:rFonts w:hint="eastAsia" w:ascii="仿宋" w:hAnsi="仿宋" w:eastAsia="仿宋"/>
          <w:sz w:val="32"/>
          <w:szCs w:val="32"/>
        </w:rPr>
        <w:t>其中：业务活动成本：</w:t>
      </w:r>
      <w:r>
        <w:rPr>
          <w:rFonts w:hint="eastAsia" w:ascii="仿宋" w:hAnsi="仿宋" w:eastAsia="仿宋" w:cs="宋体"/>
          <w:color w:val="000000"/>
          <w:kern w:val="0"/>
          <w:sz w:val="32"/>
          <w:szCs w:val="32"/>
        </w:rPr>
        <w:t>6,417,767.46元；</w:t>
      </w:r>
      <w:r>
        <w:rPr>
          <w:rFonts w:hint="eastAsia" w:ascii="仿宋" w:hAnsi="仿宋" w:eastAsia="仿宋"/>
          <w:sz w:val="32"/>
          <w:szCs w:val="32"/>
        </w:rPr>
        <w:t>管理费用：</w:t>
      </w:r>
      <w:r>
        <w:rPr>
          <w:rFonts w:hint="eastAsia" w:ascii="仿宋" w:hAnsi="仿宋" w:eastAsia="仿宋" w:cs="宋体"/>
          <w:color w:val="000000"/>
          <w:kern w:val="0"/>
          <w:sz w:val="32"/>
          <w:szCs w:val="32"/>
        </w:rPr>
        <w:t>2,615,610.91元；</w:t>
      </w:r>
      <w:r>
        <w:rPr>
          <w:rFonts w:hint="eastAsia" w:ascii="仿宋" w:hAnsi="仿宋" w:eastAsia="仿宋"/>
          <w:sz w:val="32"/>
          <w:szCs w:val="32"/>
        </w:rPr>
        <w:t>其他费用：</w:t>
      </w:r>
      <w:r>
        <w:rPr>
          <w:rFonts w:hint="eastAsia" w:ascii="仿宋" w:hAnsi="仿宋" w:eastAsia="仿宋" w:cs="宋体"/>
          <w:color w:val="000000"/>
          <w:kern w:val="0"/>
          <w:sz w:val="32"/>
          <w:szCs w:val="32"/>
        </w:rPr>
        <w:t>22,388.76元。</w:t>
      </w:r>
      <w:bookmarkStart w:id="2" w:name="_Hlk88468545"/>
    </w:p>
    <w:bookmarkEnd w:id="2"/>
    <w:p w14:paraId="29F8D4D0">
      <w:pPr>
        <w:widowControl/>
        <w:ind w:firstLine="640" w:firstLineChars="200"/>
        <w:rPr>
          <w:rFonts w:hint="eastAsia" w:ascii="仿宋" w:hAnsi="仿宋" w:eastAsia="仿宋"/>
          <w:sz w:val="32"/>
          <w:szCs w:val="32"/>
        </w:rPr>
      </w:pPr>
      <w:r>
        <w:rPr>
          <w:rFonts w:hint="eastAsia" w:ascii="仿宋" w:hAnsi="仿宋" w:eastAsia="仿宋"/>
          <w:sz w:val="32"/>
          <w:szCs w:val="32"/>
        </w:rPr>
        <w:t>以上财务收支情况请各位代表审议。</w:t>
      </w:r>
    </w:p>
    <w:p w14:paraId="251D2D5B">
      <w:pPr>
        <w:widowControl/>
        <w:ind w:firstLine="640" w:firstLineChars="200"/>
        <w:rPr>
          <w:rFonts w:hint="eastAsia" w:ascii="仿宋" w:hAnsi="仿宋" w:eastAsia="仿宋"/>
          <w:sz w:val="32"/>
          <w:szCs w:val="32"/>
        </w:rPr>
      </w:pPr>
    </w:p>
    <w:p w14:paraId="2D104BC0">
      <w:pPr>
        <w:widowControl/>
        <w:ind w:firstLine="640" w:firstLineChars="200"/>
        <w:rPr>
          <w:rFonts w:hint="eastAsia" w:ascii="仿宋" w:hAnsi="仿宋" w:eastAsia="仿宋"/>
          <w:sz w:val="32"/>
          <w:szCs w:val="32"/>
        </w:rPr>
      </w:pPr>
    </w:p>
    <w:p w14:paraId="75761521">
      <w:pPr>
        <w:widowControl/>
        <w:ind w:firstLine="640" w:firstLineChars="200"/>
        <w:rPr>
          <w:rFonts w:hint="eastAsia" w:ascii="仿宋" w:hAnsi="仿宋" w:eastAsia="仿宋"/>
          <w:sz w:val="32"/>
          <w:szCs w:val="32"/>
        </w:rPr>
      </w:pPr>
    </w:p>
    <w:p w14:paraId="4F1FA81A">
      <w:pPr>
        <w:widowControl/>
        <w:ind w:firstLine="640" w:firstLineChars="200"/>
        <w:rPr>
          <w:rFonts w:hint="eastAsia" w:ascii="仿宋" w:hAnsi="仿宋" w:eastAsia="仿宋"/>
          <w:sz w:val="32"/>
          <w:szCs w:val="32"/>
        </w:rPr>
      </w:pPr>
    </w:p>
    <w:p w14:paraId="0850745D">
      <w:pPr>
        <w:widowControl/>
        <w:ind w:firstLine="640" w:firstLineChars="200"/>
        <w:rPr>
          <w:rFonts w:hint="eastAsia" w:ascii="仿宋" w:hAnsi="仿宋" w:eastAsia="仿宋"/>
          <w:sz w:val="32"/>
          <w:szCs w:val="32"/>
        </w:rPr>
      </w:pPr>
    </w:p>
    <w:p w14:paraId="4B6151F4">
      <w:pPr>
        <w:widowControl/>
        <w:ind w:firstLine="640" w:firstLineChars="200"/>
        <w:rPr>
          <w:rFonts w:hint="eastAsia" w:ascii="仿宋" w:hAnsi="仿宋" w:eastAsia="仿宋"/>
          <w:sz w:val="32"/>
          <w:szCs w:val="32"/>
        </w:rPr>
      </w:pPr>
    </w:p>
    <w:p w14:paraId="52B4E37B">
      <w:pPr>
        <w:widowControl/>
        <w:ind w:firstLine="640" w:firstLineChars="200"/>
        <w:rPr>
          <w:rFonts w:hint="eastAsia" w:ascii="仿宋" w:hAnsi="仿宋" w:eastAsia="仿宋"/>
          <w:sz w:val="32"/>
          <w:szCs w:val="32"/>
        </w:rPr>
      </w:pPr>
    </w:p>
    <w:p w14:paraId="09EBC8E2">
      <w:pPr>
        <w:widowControl/>
        <w:ind w:firstLine="640" w:firstLineChars="200"/>
        <w:rPr>
          <w:rFonts w:hint="eastAsia" w:ascii="仿宋" w:hAnsi="仿宋" w:eastAsia="仿宋"/>
          <w:sz w:val="32"/>
          <w:szCs w:val="32"/>
        </w:rPr>
      </w:pPr>
    </w:p>
    <w:p w14:paraId="44E5C473">
      <w:pPr>
        <w:widowControl/>
        <w:ind w:firstLine="640" w:firstLineChars="200"/>
        <w:rPr>
          <w:rFonts w:hint="eastAsia" w:ascii="仿宋" w:hAnsi="仿宋" w:eastAsia="仿宋"/>
          <w:sz w:val="32"/>
          <w:szCs w:val="32"/>
        </w:rPr>
      </w:pPr>
    </w:p>
    <w:p w14:paraId="7753F6AF">
      <w:pPr>
        <w:widowControl/>
        <w:ind w:firstLine="640" w:firstLineChars="200"/>
        <w:rPr>
          <w:rFonts w:hint="eastAsia" w:ascii="仿宋" w:hAnsi="仿宋" w:eastAsia="仿宋"/>
          <w:sz w:val="32"/>
          <w:szCs w:val="32"/>
        </w:rPr>
      </w:pPr>
    </w:p>
    <w:p w14:paraId="4227A500">
      <w:pPr>
        <w:widowControl/>
        <w:ind w:firstLine="640" w:firstLineChars="200"/>
        <w:rPr>
          <w:rFonts w:hint="eastAsia" w:ascii="仿宋" w:hAnsi="仿宋" w:eastAsia="仿宋"/>
          <w:sz w:val="32"/>
          <w:szCs w:val="32"/>
        </w:rPr>
      </w:pPr>
    </w:p>
    <w:p w14:paraId="7A7C6B3C">
      <w:pPr>
        <w:widowControl/>
        <w:ind w:firstLine="640" w:firstLineChars="200"/>
        <w:rPr>
          <w:rFonts w:hint="eastAsia" w:ascii="仿宋" w:hAnsi="仿宋" w:eastAsia="仿宋"/>
          <w:sz w:val="32"/>
          <w:szCs w:val="32"/>
        </w:rPr>
      </w:pPr>
    </w:p>
    <w:p w14:paraId="504BB6E0">
      <w:pPr>
        <w:widowControl/>
        <w:ind w:firstLine="640" w:firstLineChars="200"/>
        <w:rPr>
          <w:rFonts w:hint="eastAsia" w:ascii="仿宋" w:hAnsi="仿宋" w:eastAsia="仿宋"/>
          <w:sz w:val="32"/>
          <w:szCs w:val="32"/>
        </w:rPr>
      </w:pPr>
    </w:p>
    <w:p w14:paraId="7C8CADD3">
      <w:pPr>
        <w:widowControl/>
        <w:ind w:firstLine="640" w:firstLineChars="200"/>
        <w:rPr>
          <w:rFonts w:hint="eastAsia" w:ascii="仿宋" w:hAnsi="仿宋" w:eastAsia="仿宋"/>
          <w:sz w:val="32"/>
          <w:szCs w:val="32"/>
        </w:rPr>
      </w:pPr>
    </w:p>
    <w:p w14:paraId="75FFDB60">
      <w:pPr>
        <w:widowControl/>
        <w:ind w:firstLine="640" w:firstLineChars="200"/>
        <w:rPr>
          <w:rFonts w:hint="eastAsia" w:ascii="仿宋" w:hAnsi="仿宋" w:eastAsia="仿宋"/>
          <w:sz w:val="32"/>
          <w:szCs w:val="32"/>
        </w:rPr>
      </w:pPr>
    </w:p>
    <w:p w14:paraId="03E26CD4">
      <w:pPr>
        <w:widowControl/>
        <w:jc w:val="left"/>
        <w:rPr>
          <w:rFonts w:hint="eastAsia" w:ascii="仿宋" w:hAnsi="仿宋" w:eastAsia="仿宋"/>
          <w:color w:val="000000" w:themeColor="text1"/>
          <w:sz w:val="28"/>
          <w:szCs w:val="28"/>
          <w14:textFill>
            <w14:solidFill>
              <w14:schemeClr w14:val="tx1"/>
            </w14:solidFill>
          </w14:textFill>
        </w:rPr>
      </w:pPr>
      <w:r>
        <w:rPr>
          <w:rFonts w:hint="eastAsia" w:ascii="仿宋_GB2312" w:hAnsi="宋体" w:eastAsia="仿宋_GB2312" w:cs="宋体"/>
          <w:kern w:val="0"/>
          <w:sz w:val="32"/>
          <w:szCs w:val="32"/>
          <w:lang w:val="en-US" w:eastAsia="zh-CN" w:bidi="ar"/>
        </w:rPr>
        <w:t>附件3</w:t>
      </w:r>
      <w:r>
        <w:rPr>
          <w:rFonts w:hint="eastAsia" w:ascii="仿宋" w:hAnsi="仿宋" w:eastAsia="仿宋"/>
          <w:color w:val="000000" w:themeColor="text1"/>
          <w:sz w:val="28"/>
          <w:szCs w:val="28"/>
          <w14:textFill>
            <w14:solidFill>
              <w14:schemeClr w14:val="tx1"/>
            </w14:solidFill>
          </w14:textFill>
        </w:rPr>
        <w:t>：</w:t>
      </w:r>
    </w:p>
    <w:p w14:paraId="4727B9FE">
      <w:pPr>
        <w:ind w:firstLine="570"/>
        <w:rPr>
          <w:rFonts w:hint="eastAsia" w:ascii="仿宋" w:hAnsi="仿宋" w:eastAsia="仿宋"/>
          <w:color w:val="000000" w:themeColor="text1"/>
          <w:sz w:val="28"/>
          <w:szCs w:val="28"/>
          <w14:textFill>
            <w14:solidFill>
              <w14:schemeClr w14:val="tx1"/>
            </w14:solidFill>
          </w14:textFill>
        </w:rPr>
      </w:pPr>
    </w:p>
    <w:p w14:paraId="6407FDA4">
      <w:pPr>
        <w:widowControl/>
        <w:spacing w:line="330" w:lineRule="atLeast"/>
        <w:jc w:val="center"/>
        <w:rPr>
          <w:rFonts w:hint="eastAsia" w:ascii="仿宋" w:hAnsi="仿宋" w:eastAsia="仿宋" w:cs="仿宋"/>
          <w:b/>
          <w:color w:val="121212"/>
          <w:kern w:val="0"/>
          <w:sz w:val="36"/>
          <w:szCs w:val="36"/>
        </w:rPr>
      </w:pPr>
      <w:r>
        <w:rPr>
          <w:rFonts w:hint="eastAsia" w:ascii="仿宋" w:hAnsi="仿宋" w:eastAsia="仿宋" w:cs="仿宋"/>
          <w:b/>
          <w:color w:val="121212"/>
          <w:kern w:val="0"/>
          <w:sz w:val="36"/>
          <w:szCs w:val="36"/>
        </w:rPr>
        <w:t>陕西省总会计师（财务总监）协会章程</w:t>
      </w:r>
    </w:p>
    <w:p w14:paraId="219A5F90">
      <w:pPr>
        <w:widowControl/>
        <w:spacing w:line="360" w:lineRule="auto"/>
        <w:jc w:val="center"/>
        <w:rPr>
          <w:rFonts w:hint="eastAsia" w:ascii="仿宋" w:hAnsi="仿宋" w:eastAsia="仿宋" w:cs="仿宋"/>
          <w:bCs/>
          <w:color w:val="121212"/>
          <w:kern w:val="0"/>
          <w:sz w:val="32"/>
          <w:szCs w:val="32"/>
        </w:rPr>
      </w:pPr>
    </w:p>
    <w:p w14:paraId="3A50C8C4">
      <w:pPr>
        <w:pStyle w:val="6"/>
        <w:adjustRightInd w:val="0"/>
        <w:snapToGrid w:val="0"/>
        <w:spacing w:before="0" w:after="0" w:line="360" w:lineRule="auto"/>
        <w:jc w:val="center"/>
        <w:rPr>
          <w:rFonts w:hint="eastAsia" w:ascii="仿宋" w:hAnsi="仿宋" w:eastAsia="仿宋" w:cs="仿宋"/>
          <w:b/>
          <w:sz w:val="32"/>
          <w:szCs w:val="32"/>
        </w:rPr>
      </w:pPr>
      <w:r>
        <w:rPr>
          <w:rFonts w:hint="eastAsia" w:ascii="仿宋" w:hAnsi="仿宋" w:eastAsia="仿宋" w:cs="仿宋"/>
          <w:b/>
          <w:sz w:val="32"/>
          <w:szCs w:val="32"/>
        </w:rPr>
        <w:t>第一章  总则</w:t>
      </w:r>
    </w:p>
    <w:p w14:paraId="4832DC8C">
      <w:pPr>
        <w:spacing w:line="360" w:lineRule="auto"/>
        <w:ind w:firstLine="643" w:firstLineChars="200"/>
        <w:rPr>
          <w:rFonts w:hint="eastAsia" w:ascii="仿宋" w:hAnsi="仿宋" w:eastAsia="仿宋" w:cs="仿宋"/>
          <w:sz w:val="32"/>
          <w:szCs w:val="32"/>
        </w:rPr>
      </w:pPr>
      <w:r>
        <w:rPr>
          <w:rFonts w:hint="eastAsia" w:ascii="仿宋" w:hAnsi="仿宋" w:eastAsia="仿宋" w:cs="仿宋"/>
          <w:b/>
          <w:bCs/>
          <w:sz w:val="32"/>
          <w:szCs w:val="32"/>
        </w:rPr>
        <w:t>第一条</w:t>
      </w:r>
      <w:r>
        <w:rPr>
          <w:rFonts w:hint="eastAsia" w:ascii="仿宋" w:hAnsi="仿宋" w:eastAsia="仿宋" w:cs="仿宋"/>
          <w:sz w:val="32"/>
          <w:szCs w:val="32"/>
        </w:rPr>
        <w:t xml:space="preserve"> 本团体的名称为陕西省总会计师（财务总监）协会， 英文名称：</w:t>
      </w:r>
      <w:r>
        <w:rPr>
          <w:rFonts w:hint="eastAsia" w:ascii="仿宋" w:hAnsi="仿宋" w:eastAsia="仿宋" w:cs="仿宋"/>
          <w:spacing w:val="-16"/>
          <w:sz w:val="32"/>
          <w:szCs w:val="32"/>
        </w:rPr>
        <w:t xml:space="preserve">SHAANXI Association  of  Chief  </w:t>
      </w:r>
      <w:r>
        <w:rPr>
          <w:rFonts w:hint="eastAsia" w:ascii="仿宋" w:hAnsi="仿宋" w:eastAsia="仿宋" w:cs="仿宋"/>
          <w:sz w:val="32"/>
          <w:szCs w:val="32"/>
        </w:rPr>
        <w:t xml:space="preserve"> Financial   Officers， 英文缩写：SXCFO 。</w:t>
      </w:r>
    </w:p>
    <w:p w14:paraId="6243BC6D">
      <w:pPr>
        <w:pStyle w:val="6"/>
        <w:spacing w:before="0" w:beforeAutospacing="0" w:after="0" w:afterAutospacing="0" w:line="360" w:lineRule="auto"/>
        <w:ind w:firstLine="643" w:firstLineChars="200"/>
        <w:rPr>
          <w:rFonts w:hint="eastAsia" w:ascii="仿宋" w:hAnsi="仿宋" w:eastAsia="仿宋" w:cs="仿宋"/>
          <w:b/>
          <w:bCs/>
          <w:color w:val="222222"/>
          <w:sz w:val="32"/>
          <w:szCs w:val="32"/>
        </w:rPr>
      </w:pPr>
      <w:r>
        <w:rPr>
          <w:rFonts w:hint="eastAsia" w:ascii="仿宋" w:hAnsi="仿宋" w:eastAsia="仿宋" w:cs="仿宋"/>
          <w:b/>
          <w:bCs/>
          <w:kern w:val="2"/>
          <w:sz w:val="32"/>
          <w:szCs w:val="32"/>
        </w:rPr>
        <w:t xml:space="preserve">第二条 </w:t>
      </w:r>
      <w:r>
        <w:rPr>
          <w:rFonts w:hint="eastAsia" w:ascii="仿宋" w:hAnsi="仿宋" w:eastAsia="仿宋" w:cs="仿宋"/>
          <w:kern w:val="2"/>
          <w:sz w:val="32"/>
          <w:szCs w:val="32"/>
        </w:rPr>
        <w:t>本团体的性质</w:t>
      </w:r>
      <w:r>
        <w:rPr>
          <w:rFonts w:hint="eastAsia" w:ascii="仿宋" w:hAnsi="仿宋" w:eastAsia="仿宋" w:cs="仿宋"/>
          <w:sz w:val="32"/>
          <w:szCs w:val="32"/>
        </w:rPr>
        <w:t>是由陕西地区中央部属、省属、市、县（区）属各类大中型企业、民营企业、事业单位的总会计师</w:t>
      </w:r>
      <w:r>
        <w:rPr>
          <w:rFonts w:hint="eastAsia" w:ascii="仿宋" w:hAnsi="仿宋" w:eastAsia="仿宋" w:cs="仿宋"/>
          <w:kern w:val="2"/>
          <w:sz w:val="32"/>
          <w:szCs w:val="32"/>
        </w:rPr>
        <w:t>（包括总会计师、财务总监、首席财务官、管理合伙人、财务主管等）和履行总会计师职责的会计师（包括在企事业单位和社会组织中的会计师）自愿结成、</w:t>
      </w:r>
      <w:r>
        <w:rPr>
          <w:rFonts w:hint="eastAsia" w:ascii="仿宋" w:hAnsi="仿宋" w:eastAsia="仿宋" w:cs="仿宋"/>
          <w:sz w:val="32"/>
          <w:szCs w:val="32"/>
        </w:rPr>
        <w:t>并依法登记的跨部门、跨行业、跨所有制的非营利性社会团体。</w:t>
      </w:r>
      <w:r>
        <w:rPr>
          <w:rFonts w:hint="eastAsia" w:ascii="仿宋" w:hAnsi="仿宋" w:eastAsia="仿宋" w:cs="仿宋"/>
          <w:color w:val="222222"/>
          <w:sz w:val="32"/>
          <w:szCs w:val="32"/>
        </w:rPr>
        <w:t>是中国总会计师协会的团体会员。</w:t>
      </w:r>
    </w:p>
    <w:p w14:paraId="5BA08C12">
      <w:pPr>
        <w:pStyle w:val="6"/>
        <w:tabs>
          <w:tab w:val="left" w:pos="284"/>
          <w:tab w:val="left" w:pos="1800"/>
          <w:tab w:val="left" w:pos="1931"/>
          <w:tab w:val="left" w:pos="2130"/>
        </w:tabs>
        <w:adjustRightInd w:val="0"/>
        <w:snapToGrid w:val="0"/>
        <w:spacing w:before="0" w:beforeAutospacing="0" w:after="0" w:afterAutospacing="0" w:line="360" w:lineRule="auto"/>
        <w:ind w:firstLine="643" w:firstLineChars="200"/>
        <w:jc w:val="both"/>
        <w:rPr>
          <w:rFonts w:hint="eastAsia" w:ascii="仿宋" w:hAnsi="仿宋" w:eastAsia="仿宋" w:cs="仿宋"/>
          <w:sz w:val="32"/>
          <w:szCs w:val="32"/>
        </w:rPr>
      </w:pPr>
      <w:r>
        <w:rPr>
          <w:rFonts w:hint="eastAsia" w:ascii="仿宋" w:hAnsi="仿宋" w:eastAsia="仿宋" w:cs="仿宋"/>
          <w:b/>
          <w:bCs/>
          <w:sz w:val="32"/>
          <w:szCs w:val="32"/>
        </w:rPr>
        <w:t xml:space="preserve">第三条 </w:t>
      </w:r>
      <w:r>
        <w:rPr>
          <w:rFonts w:hint="eastAsia" w:ascii="仿宋" w:hAnsi="仿宋" w:eastAsia="仿宋" w:cs="仿宋"/>
          <w:kern w:val="2"/>
          <w:sz w:val="32"/>
          <w:szCs w:val="32"/>
        </w:rPr>
        <w:t>本团体的宗旨是：</w:t>
      </w:r>
      <w:r>
        <w:rPr>
          <w:rFonts w:hint="eastAsia" w:ascii="仿宋" w:hAnsi="仿宋" w:eastAsia="仿宋" w:cs="仿宋"/>
          <w:sz w:val="32"/>
          <w:szCs w:val="32"/>
        </w:rPr>
        <w:t>高举</w:t>
      </w:r>
      <w:r>
        <w:rPr>
          <w:rFonts w:hint="eastAsia" w:ascii="仿宋" w:hAnsi="仿宋" w:eastAsia="仿宋" w:cs="仿宋"/>
          <w:sz w:val="32"/>
          <w:szCs w:val="32"/>
          <w:shd w:val="clear" w:color="auto" w:fill="FFFFFF"/>
        </w:rPr>
        <w:t>习近平新时代</w:t>
      </w:r>
      <w:r>
        <w:rPr>
          <w:rFonts w:hint="eastAsia" w:ascii="仿宋" w:hAnsi="仿宋" w:eastAsia="仿宋" w:cs="仿宋"/>
          <w:sz w:val="32"/>
          <w:szCs w:val="32"/>
        </w:rPr>
        <w:t>中国特色社会主义伟大旗帜</w:t>
      </w:r>
      <w:r>
        <w:rPr>
          <w:rFonts w:hint="eastAsia" w:ascii="仿宋" w:hAnsi="仿宋" w:eastAsia="仿宋" w:cs="仿宋"/>
          <w:b/>
          <w:bCs/>
          <w:sz w:val="32"/>
          <w:szCs w:val="32"/>
        </w:rPr>
        <w:t>，</w:t>
      </w:r>
      <w:r>
        <w:rPr>
          <w:rFonts w:hint="eastAsia" w:ascii="仿宋" w:hAnsi="仿宋" w:eastAsia="仿宋" w:cs="仿宋"/>
          <w:kern w:val="2"/>
          <w:sz w:val="32"/>
          <w:szCs w:val="32"/>
        </w:rPr>
        <w:t>以邓小平</w:t>
      </w:r>
      <w:r>
        <w:rPr>
          <w:rFonts w:hint="eastAsia" w:ascii="仿宋" w:hAnsi="仿宋" w:eastAsia="仿宋" w:cs="仿宋"/>
          <w:color w:val="121212"/>
          <w:sz w:val="32"/>
          <w:szCs w:val="32"/>
        </w:rPr>
        <w:t>理论、“三个代表”重要思想、科学发展观为指导，</w:t>
      </w:r>
      <w:r>
        <w:rPr>
          <w:rFonts w:hint="eastAsia" w:ascii="仿宋" w:hAnsi="仿宋" w:eastAsia="仿宋" w:cs="仿宋"/>
          <w:sz w:val="32"/>
          <w:szCs w:val="32"/>
        </w:rPr>
        <w:t>践行社会主义核心价值观。自觉加强诚信自律建设；</w:t>
      </w:r>
      <w:r>
        <w:rPr>
          <w:rFonts w:hint="eastAsia" w:ascii="仿宋" w:hAnsi="仿宋" w:eastAsia="仿宋" w:cs="仿宋"/>
          <w:color w:val="121212"/>
          <w:sz w:val="32"/>
          <w:szCs w:val="32"/>
        </w:rPr>
        <w:t>坚持务实创新、家兴桥通的理念，及时反映市场对行业的需求，服务经济建设和社会发展；引导会员遵守国家法律、法规和政策, 坚持诚信为本，操守为重；引导会员在企业和单位的战略规划、经营决策、过程控制、业绩评价中发挥专业支撑作用，有力促进管理升级，增强效益和价值创造力；服务会员，维护会员合法权益。</w:t>
      </w:r>
      <w:bookmarkStart w:id="3" w:name="_Hlk78789829"/>
    </w:p>
    <w:bookmarkEnd w:id="3"/>
    <w:p w14:paraId="392A6CA6">
      <w:pPr>
        <w:pStyle w:val="6"/>
        <w:tabs>
          <w:tab w:val="left" w:pos="284"/>
          <w:tab w:val="left" w:pos="1800"/>
          <w:tab w:val="left" w:pos="1931"/>
          <w:tab w:val="left" w:pos="2130"/>
        </w:tabs>
        <w:adjustRightInd w:val="0"/>
        <w:snapToGrid w:val="0"/>
        <w:spacing w:before="0" w:beforeAutospacing="0" w:after="0" w:afterAutospacing="0" w:line="360" w:lineRule="auto"/>
        <w:ind w:firstLine="643" w:firstLineChars="200"/>
        <w:jc w:val="both"/>
        <w:rPr>
          <w:rFonts w:hint="eastAsia" w:ascii="仿宋" w:hAnsi="仿宋" w:eastAsia="仿宋" w:cs="仿宋"/>
          <w:sz w:val="32"/>
          <w:szCs w:val="32"/>
        </w:rPr>
      </w:pPr>
      <w:r>
        <w:rPr>
          <w:rFonts w:hint="eastAsia" w:ascii="仿宋" w:hAnsi="仿宋" w:eastAsia="仿宋" w:cs="仿宋"/>
          <w:b/>
          <w:bCs/>
          <w:sz w:val="32"/>
          <w:szCs w:val="32"/>
        </w:rPr>
        <w:t>第四条</w:t>
      </w:r>
      <w:r>
        <w:rPr>
          <w:rFonts w:hint="eastAsia" w:ascii="仿宋" w:hAnsi="仿宋" w:eastAsia="仿宋" w:cs="仿宋"/>
          <w:sz w:val="32"/>
          <w:szCs w:val="32"/>
        </w:rPr>
        <w:t xml:space="preserve"> 本团体坚持中国共产党的全面领导，根据《中国共产党章程》的规定，设立中国共产党的组织，开展党的活动，为党组织的活动提供必要条件。</w:t>
      </w:r>
    </w:p>
    <w:p w14:paraId="2B96FB8A">
      <w:pPr>
        <w:spacing w:line="360" w:lineRule="auto"/>
        <w:ind w:firstLine="640"/>
        <w:rPr>
          <w:rFonts w:hint="eastAsia" w:ascii="仿宋" w:hAnsi="仿宋" w:eastAsia="仿宋" w:cs="仿宋"/>
          <w:sz w:val="32"/>
          <w:szCs w:val="32"/>
        </w:rPr>
      </w:pPr>
      <w:r>
        <w:rPr>
          <w:rFonts w:hint="eastAsia" w:ascii="仿宋" w:hAnsi="仿宋" w:eastAsia="仿宋" w:cs="仿宋"/>
          <w:b/>
          <w:bCs/>
          <w:sz w:val="32"/>
          <w:szCs w:val="32"/>
        </w:rPr>
        <w:t xml:space="preserve">第五条 </w:t>
      </w:r>
      <w:r>
        <w:rPr>
          <w:rFonts w:hint="eastAsia" w:ascii="仿宋" w:hAnsi="仿宋" w:eastAsia="仿宋" w:cs="仿宋"/>
          <w:sz w:val="32"/>
          <w:szCs w:val="32"/>
        </w:rPr>
        <w:t>本团体接受陕西省财政厅会计行业的业务指导监督，接受登记管理机关陕西省民政厅的指导和监督管理。</w:t>
      </w:r>
    </w:p>
    <w:p w14:paraId="5A3CB1CD">
      <w:pPr>
        <w:pStyle w:val="6"/>
        <w:tabs>
          <w:tab w:val="left" w:pos="1931"/>
          <w:tab w:val="left" w:pos="2130"/>
        </w:tabs>
        <w:adjustRightInd w:val="0"/>
        <w:snapToGrid w:val="0"/>
        <w:spacing w:before="0" w:beforeAutospacing="0" w:after="0" w:afterAutospacing="0" w:line="360" w:lineRule="auto"/>
        <w:ind w:firstLine="643" w:firstLineChars="200"/>
        <w:jc w:val="both"/>
        <w:rPr>
          <w:rFonts w:hint="eastAsia" w:ascii="仿宋" w:hAnsi="仿宋" w:eastAsia="仿宋" w:cs="仿宋"/>
          <w:sz w:val="32"/>
          <w:szCs w:val="32"/>
        </w:rPr>
      </w:pPr>
      <w:r>
        <w:rPr>
          <w:rFonts w:hint="eastAsia" w:ascii="仿宋" w:hAnsi="仿宋" w:eastAsia="仿宋" w:cs="仿宋"/>
          <w:b/>
          <w:bCs/>
          <w:sz w:val="32"/>
          <w:szCs w:val="32"/>
        </w:rPr>
        <w:t xml:space="preserve">第六条 </w:t>
      </w:r>
      <w:r>
        <w:rPr>
          <w:rFonts w:hint="eastAsia" w:ascii="仿宋" w:hAnsi="仿宋" w:eastAsia="仿宋" w:cs="仿宋"/>
          <w:sz w:val="32"/>
          <w:szCs w:val="32"/>
        </w:rPr>
        <w:t>本团体的住所设在陕西省西安市。</w:t>
      </w:r>
    </w:p>
    <w:p w14:paraId="657DE90D">
      <w:pPr>
        <w:pStyle w:val="6"/>
        <w:tabs>
          <w:tab w:val="left" w:pos="1800"/>
          <w:tab w:val="left" w:pos="1931"/>
          <w:tab w:val="left" w:pos="2130"/>
        </w:tabs>
        <w:adjustRightInd w:val="0"/>
        <w:snapToGrid w:val="0"/>
        <w:spacing w:before="0" w:beforeAutospacing="0" w:after="0" w:afterAutospacing="0" w:line="360" w:lineRule="auto"/>
        <w:ind w:firstLine="1788" w:firstLineChars="559"/>
        <w:jc w:val="both"/>
        <w:rPr>
          <w:rFonts w:hint="eastAsia" w:ascii="仿宋" w:hAnsi="仿宋" w:eastAsia="仿宋" w:cs="仿宋"/>
          <w:sz w:val="32"/>
          <w:szCs w:val="32"/>
        </w:rPr>
      </w:pPr>
      <w:r>
        <w:rPr>
          <w:rFonts w:hint="eastAsia" w:ascii="仿宋" w:hAnsi="仿宋" w:eastAsia="仿宋" w:cs="仿宋"/>
          <w:sz w:val="32"/>
          <w:szCs w:val="32"/>
        </w:rPr>
        <w:t>本团体的网址：</w:t>
      </w:r>
      <w:r>
        <w:rPr>
          <w:rStyle w:val="9"/>
          <w:rFonts w:hint="eastAsia" w:ascii="仿宋" w:hAnsi="仿宋" w:eastAsia="仿宋" w:cs="仿宋"/>
          <w:color w:val="auto"/>
          <w:sz w:val="32"/>
          <w:szCs w:val="32"/>
          <w:u w:val="none"/>
        </w:rPr>
        <w:t>http://sxcfo.cn/</w:t>
      </w:r>
    </w:p>
    <w:p w14:paraId="2A6280EC">
      <w:pPr>
        <w:pStyle w:val="6"/>
        <w:adjustRightInd w:val="0"/>
        <w:snapToGrid w:val="0"/>
        <w:spacing w:before="0" w:beforeAutospacing="0" w:after="0" w:afterAutospacing="0" w:line="360" w:lineRule="auto"/>
        <w:jc w:val="center"/>
        <w:rPr>
          <w:rFonts w:hint="eastAsia" w:ascii="仿宋" w:hAnsi="仿宋" w:eastAsia="仿宋" w:cs="仿宋"/>
          <w:b/>
          <w:sz w:val="32"/>
          <w:szCs w:val="32"/>
        </w:rPr>
      </w:pPr>
      <w:r>
        <w:rPr>
          <w:rFonts w:hint="eastAsia" w:ascii="仿宋" w:hAnsi="仿宋" w:eastAsia="仿宋" w:cs="仿宋"/>
          <w:b/>
          <w:sz w:val="32"/>
          <w:szCs w:val="32"/>
        </w:rPr>
        <w:t>第二章  业务范围</w:t>
      </w:r>
    </w:p>
    <w:p w14:paraId="1FF8B87A">
      <w:pPr>
        <w:pStyle w:val="6"/>
        <w:tabs>
          <w:tab w:val="left" w:pos="1800"/>
          <w:tab w:val="left" w:pos="1931"/>
          <w:tab w:val="left" w:pos="2130"/>
        </w:tabs>
        <w:adjustRightInd w:val="0"/>
        <w:snapToGrid w:val="0"/>
        <w:spacing w:before="0" w:beforeAutospacing="0" w:after="0" w:afterAutospacing="0" w:line="360" w:lineRule="auto"/>
        <w:ind w:left="567"/>
        <w:jc w:val="both"/>
        <w:rPr>
          <w:rFonts w:hint="eastAsia" w:ascii="仿宋" w:hAnsi="仿宋" w:eastAsia="仿宋" w:cs="仿宋"/>
          <w:sz w:val="32"/>
          <w:szCs w:val="32"/>
        </w:rPr>
      </w:pPr>
      <w:r>
        <w:rPr>
          <w:rFonts w:hint="eastAsia" w:ascii="仿宋" w:hAnsi="仿宋" w:eastAsia="仿宋" w:cs="仿宋"/>
          <w:b/>
          <w:bCs/>
          <w:sz w:val="32"/>
          <w:szCs w:val="32"/>
        </w:rPr>
        <w:t xml:space="preserve">第七条 </w:t>
      </w:r>
      <w:r>
        <w:rPr>
          <w:rFonts w:hint="eastAsia" w:ascii="仿宋" w:hAnsi="仿宋" w:eastAsia="仿宋" w:cs="仿宋"/>
          <w:sz w:val="32"/>
          <w:szCs w:val="32"/>
        </w:rPr>
        <w:t>本团体的业务范围：</w:t>
      </w:r>
    </w:p>
    <w:p w14:paraId="23C9D286">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（一）依照有关规定和本会宗旨，组织开展总会计师、履行总会计师职责的会计师及其他高级财会人员的岗位培训和继续教育；组织开展财会人员的岗位培训和继续教育；组织开展</w:t>
      </w:r>
      <w:bookmarkStart w:id="4" w:name="_Hlk39745209"/>
      <w:r>
        <w:rPr>
          <w:rFonts w:hint="eastAsia" w:ascii="仿宋" w:hAnsi="仿宋" w:eastAsia="仿宋" w:cs="仿宋"/>
          <w:sz w:val="32"/>
          <w:szCs w:val="32"/>
        </w:rPr>
        <w:t>总会计师及后备人员</w:t>
      </w:r>
      <w:bookmarkEnd w:id="4"/>
      <w:r>
        <w:rPr>
          <w:rFonts w:hint="eastAsia" w:ascii="仿宋" w:hAnsi="仿宋" w:eastAsia="仿宋" w:cs="仿宋"/>
          <w:sz w:val="32"/>
          <w:szCs w:val="32"/>
        </w:rPr>
        <w:t>水平测试工作；组织开展管理会计师专业能力测试工作，探索基于业财融合的管理会计人才培养的其他途径；</w:t>
      </w:r>
    </w:p>
    <w:p w14:paraId="109E2CFC">
      <w:pPr>
        <w:widowControl/>
        <w:spacing w:line="360" w:lineRule="auto"/>
        <w:ind w:firstLine="640" w:firstLineChars="200"/>
        <w:jc w:val="left"/>
        <w:rPr>
          <w:rFonts w:hint="eastAsia" w:ascii="仿宋" w:hAnsi="仿宋" w:eastAsia="仿宋" w:cs="仿宋"/>
          <w:color w:val="121212"/>
          <w:kern w:val="0"/>
          <w:sz w:val="32"/>
          <w:szCs w:val="32"/>
        </w:rPr>
      </w:pPr>
      <w:r>
        <w:rPr>
          <w:rFonts w:hint="eastAsia" w:ascii="仿宋" w:hAnsi="仿宋" w:eastAsia="仿宋" w:cs="仿宋"/>
          <w:color w:val="121212"/>
          <w:kern w:val="0"/>
          <w:sz w:val="32"/>
          <w:szCs w:val="32"/>
        </w:rPr>
        <w:t xml:space="preserve">（二）组织会计理论研究，开展专题调研，提供政策建议； </w:t>
      </w:r>
    </w:p>
    <w:p w14:paraId="1F306BE8">
      <w:pPr>
        <w:widowControl/>
        <w:spacing w:line="360" w:lineRule="auto"/>
        <w:ind w:firstLine="640" w:firstLineChars="200"/>
        <w:jc w:val="left"/>
        <w:rPr>
          <w:rFonts w:hint="eastAsia" w:ascii="仿宋" w:hAnsi="仿宋" w:eastAsia="仿宋" w:cs="仿宋"/>
          <w:color w:val="121212"/>
          <w:kern w:val="0"/>
          <w:sz w:val="32"/>
          <w:szCs w:val="32"/>
        </w:rPr>
      </w:pPr>
      <w:r>
        <w:rPr>
          <w:rFonts w:hint="eastAsia" w:ascii="仿宋" w:hAnsi="仿宋" w:eastAsia="仿宋" w:cs="仿宋"/>
          <w:color w:val="121212"/>
          <w:kern w:val="0"/>
          <w:sz w:val="32"/>
          <w:szCs w:val="32"/>
        </w:rPr>
        <w:t>（三）组织会计信息交流，开展业务咨询服务；</w:t>
      </w:r>
    </w:p>
    <w:p w14:paraId="1FA86B24">
      <w:pPr>
        <w:widowControl/>
        <w:spacing w:line="360" w:lineRule="auto"/>
        <w:ind w:firstLine="640" w:firstLineChars="200"/>
        <w:jc w:val="left"/>
        <w:rPr>
          <w:rFonts w:hint="eastAsia" w:ascii="仿宋" w:hAnsi="仿宋" w:eastAsia="仿宋" w:cs="仿宋"/>
          <w:color w:val="121212"/>
          <w:kern w:val="0"/>
          <w:sz w:val="32"/>
          <w:szCs w:val="32"/>
        </w:rPr>
      </w:pPr>
      <w:r>
        <w:rPr>
          <w:rFonts w:hint="eastAsia" w:ascii="仿宋" w:hAnsi="仿宋" w:eastAsia="仿宋" w:cs="仿宋"/>
          <w:color w:val="121212"/>
          <w:kern w:val="0"/>
          <w:sz w:val="32"/>
          <w:szCs w:val="32"/>
        </w:rPr>
        <w:t>（四）代表我省总会计师行业开展省际交流和国际交往活动；</w:t>
      </w:r>
    </w:p>
    <w:p w14:paraId="1B22FEF9">
      <w:pPr>
        <w:widowControl/>
        <w:spacing w:line="360" w:lineRule="auto"/>
        <w:ind w:firstLine="640" w:firstLineChars="200"/>
        <w:jc w:val="left"/>
        <w:rPr>
          <w:rFonts w:hint="eastAsia" w:ascii="仿宋" w:hAnsi="仿宋" w:eastAsia="仿宋" w:cs="仿宋"/>
          <w:color w:val="121212"/>
          <w:kern w:val="0"/>
          <w:sz w:val="32"/>
          <w:szCs w:val="32"/>
        </w:rPr>
      </w:pPr>
      <w:r>
        <w:rPr>
          <w:rFonts w:hint="eastAsia" w:ascii="仿宋" w:hAnsi="仿宋" w:eastAsia="仿宋" w:cs="仿宋"/>
          <w:color w:val="121212"/>
          <w:kern w:val="0"/>
          <w:sz w:val="32"/>
          <w:szCs w:val="32"/>
        </w:rPr>
        <w:t>（五）制定行业自律规范，开展诚信守法教育，促进会计人员树立良好职业道德；</w:t>
      </w:r>
    </w:p>
    <w:p w14:paraId="289C6775">
      <w:pPr>
        <w:widowControl/>
        <w:spacing w:line="360" w:lineRule="auto"/>
        <w:ind w:firstLine="600"/>
        <w:jc w:val="left"/>
        <w:rPr>
          <w:rFonts w:hint="eastAsia" w:ascii="仿宋" w:hAnsi="仿宋" w:eastAsia="仿宋" w:cs="仿宋"/>
          <w:color w:val="121212"/>
          <w:kern w:val="0"/>
          <w:sz w:val="32"/>
          <w:szCs w:val="32"/>
        </w:rPr>
      </w:pPr>
      <w:r>
        <w:rPr>
          <w:rFonts w:hint="eastAsia" w:ascii="仿宋" w:hAnsi="仿宋" w:eastAsia="仿宋" w:cs="仿宋"/>
          <w:color w:val="121212"/>
          <w:kern w:val="0"/>
          <w:sz w:val="32"/>
          <w:szCs w:val="32"/>
        </w:rPr>
        <w:t>（六）依法维护会员合法权益；</w:t>
      </w:r>
    </w:p>
    <w:p w14:paraId="1339B48B">
      <w:pPr>
        <w:widowControl/>
        <w:spacing w:line="360" w:lineRule="auto"/>
        <w:ind w:firstLine="600"/>
        <w:jc w:val="left"/>
        <w:rPr>
          <w:rFonts w:hint="eastAsia" w:ascii="仿宋" w:hAnsi="仿宋" w:eastAsia="仿宋" w:cs="仿宋"/>
          <w:color w:val="121212"/>
          <w:kern w:val="0"/>
          <w:sz w:val="32"/>
          <w:szCs w:val="32"/>
        </w:rPr>
      </w:pPr>
      <w:r>
        <w:rPr>
          <w:rFonts w:hint="eastAsia" w:ascii="仿宋" w:hAnsi="仿宋" w:eastAsia="仿宋" w:cs="仿宋"/>
          <w:color w:val="121212"/>
          <w:kern w:val="0"/>
          <w:sz w:val="32"/>
          <w:szCs w:val="32"/>
        </w:rPr>
        <w:t>（七）依法主办本团体的刊物和网站，依照有关规定编辑出版本团体业务范围内相关的书籍、资料，以各种形式 开展行业宣传和业务培训；</w:t>
      </w:r>
    </w:p>
    <w:p w14:paraId="27D00573">
      <w:pPr>
        <w:widowControl/>
        <w:spacing w:line="360" w:lineRule="auto"/>
        <w:ind w:firstLine="600"/>
        <w:jc w:val="left"/>
        <w:rPr>
          <w:rFonts w:hint="eastAsia" w:ascii="仿宋" w:hAnsi="仿宋" w:eastAsia="仿宋" w:cs="仿宋"/>
          <w:color w:val="121212"/>
          <w:kern w:val="0"/>
          <w:sz w:val="32"/>
          <w:szCs w:val="32"/>
        </w:rPr>
      </w:pPr>
      <w:r>
        <w:rPr>
          <w:rFonts w:hint="eastAsia" w:ascii="仿宋" w:hAnsi="仿宋" w:eastAsia="仿宋" w:cs="仿宋"/>
          <w:color w:val="121212"/>
          <w:kern w:val="0"/>
          <w:sz w:val="32"/>
          <w:szCs w:val="32"/>
        </w:rPr>
        <w:t>（八）接受政府有关部门授权和委托，组织开展有关工作。</w:t>
      </w:r>
    </w:p>
    <w:p w14:paraId="726DD528">
      <w:pPr>
        <w:pStyle w:val="6"/>
        <w:adjustRightInd w:val="0"/>
        <w:snapToGrid w:val="0"/>
        <w:spacing w:before="0" w:beforeAutospacing="0" w:after="0" w:afterAutospacing="0" w:line="360" w:lineRule="auto"/>
        <w:jc w:val="both"/>
        <w:rPr>
          <w:rFonts w:hint="eastAsia" w:ascii="仿宋" w:hAnsi="仿宋" w:eastAsia="仿宋" w:cs="仿宋"/>
          <w:sz w:val="32"/>
          <w:szCs w:val="32"/>
        </w:rPr>
      </w:pPr>
      <w:r>
        <w:rPr>
          <w:rFonts w:hint="eastAsia" w:ascii="仿宋" w:hAnsi="仿宋" w:eastAsia="仿宋" w:cs="仿宋"/>
          <w:sz w:val="32"/>
          <w:szCs w:val="32"/>
        </w:rPr>
        <w:t xml:space="preserve">    业务范围中属于法律法规规章规定须经批准的事项，依法经批准后开展。</w:t>
      </w:r>
    </w:p>
    <w:p w14:paraId="7A974B33">
      <w:pPr>
        <w:pStyle w:val="6"/>
        <w:adjustRightInd w:val="0"/>
        <w:snapToGrid w:val="0"/>
        <w:spacing w:before="0" w:beforeAutospacing="0" w:after="0" w:afterAutospacing="0" w:line="360" w:lineRule="auto"/>
        <w:jc w:val="center"/>
        <w:rPr>
          <w:rFonts w:hint="eastAsia" w:ascii="仿宋" w:hAnsi="仿宋" w:eastAsia="仿宋" w:cs="仿宋"/>
          <w:sz w:val="32"/>
          <w:szCs w:val="32"/>
        </w:rPr>
      </w:pPr>
      <w:r>
        <w:rPr>
          <w:rFonts w:hint="eastAsia" w:ascii="仿宋" w:hAnsi="仿宋" w:eastAsia="仿宋" w:cs="仿宋"/>
          <w:b/>
          <w:sz w:val="32"/>
          <w:szCs w:val="32"/>
        </w:rPr>
        <w:t>第三章  会员</w:t>
      </w:r>
    </w:p>
    <w:p w14:paraId="192CE47B">
      <w:pPr>
        <w:pStyle w:val="6"/>
        <w:tabs>
          <w:tab w:val="left" w:pos="1800"/>
          <w:tab w:val="left" w:pos="1931"/>
          <w:tab w:val="left" w:pos="2130"/>
        </w:tabs>
        <w:adjustRightInd w:val="0"/>
        <w:snapToGrid w:val="0"/>
        <w:spacing w:before="0" w:beforeAutospacing="0" w:after="0" w:afterAutospacing="0" w:line="360" w:lineRule="auto"/>
        <w:ind w:firstLine="643" w:firstLineChars="200"/>
        <w:jc w:val="both"/>
        <w:rPr>
          <w:rFonts w:hint="eastAsia" w:ascii="仿宋" w:hAnsi="仿宋" w:eastAsia="仿宋" w:cs="仿宋"/>
          <w:sz w:val="32"/>
          <w:szCs w:val="32"/>
        </w:rPr>
      </w:pPr>
      <w:r>
        <w:rPr>
          <w:rFonts w:hint="eastAsia" w:ascii="仿宋" w:hAnsi="仿宋" w:eastAsia="仿宋" w:cs="仿宋"/>
          <w:b/>
          <w:bCs/>
          <w:sz w:val="32"/>
          <w:szCs w:val="32"/>
        </w:rPr>
        <w:t>第八条</w:t>
      </w:r>
      <w:r>
        <w:rPr>
          <w:rFonts w:hint="eastAsia" w:ascii="仿宋" w:hAnsi="仿宋" w:eastAsia="仿宋" w:cs="仿宋"/>
          <w:sz w:val="32"/>
          <w:szCs w:val="32"/>
        </w:rPr>
        <w:t xml:space="preserve"> 本团体的会员为单位会员和个人会员。</w:t>
      </w:r>
    </w:p>
    <w:p w14:paraId="6A460D63">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一）陕西地区的国有大中型企业、上市公司、事业单位，大专院校、科研单位、规模以上民营企业、社会中介机构等在职单位负责人、总会计师、财务总监、财务主管及未设总会计师的财务部门主要负责人可代表本单位参加本会，为单位会员；</w:t>
      </w:r>
    </w:p>
    <w:p w14:paraId="1C7C6C7A">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二）企业、事业单位的总会计师（包括首席财务官、管理合伙人、财务主管、财务总监等）；履行总会计师职责的会计师（包括在企业、事业单位和社会组织从事会计管理工作的人员）；取得高级会计师、高级审计师、高级经济师职称或相关专业的副教授、副研究员以上人员；知名会计专家、教授、学者和在发展我省总会计师事业中做出较大贡献的专业人士；取得管理会计师中级以上专业资格的人员；取得陕西省总会计师专业资格认证的人员可参加本会，为个人会员。</w:t>
      </w:r>
    </w:p>
    <w:p w14:paraId="18215E10">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（三）部分大型国有企业或国有控股企业、事业单位的总会计师（财务总监）因故不能兼任协会领导职务的,需履行副会长单位职责，并指定专人承担此项工作。</w:t>
      </w:r>
    </w:p>
    <w:p w14:paraId="6C5A522B">
      <w:pPr>
        <w:pStyle w:val="6"/>
        <w:tabs>
          <w:tab w:val="left" w:pos="1800"/>
          <w:tab w:val="left" w:pos="1931"/>
          <w:tab w:val="left" w:pos="2130"/>
        </w:tabs>
        <w:adjustRightInd w:val="0"/>
        <w:snapToGrid w:val="0"/>
        <w:spacing w:before="0" w:beforeAutospacing="0" w:after="0" w:afterAutospacing="0" w:line="360" w:lineRule="auto"/>
        <w:ind w:firstLine="643" w:firstLineChars="200"/>
        <w:jc w:val="both"/>
        <w:rPr>
          <w:rFonts w:hint="eastAsia" w:ascii="仿宋" w:hAnsi="仿宋" w:eastAsia="仿宋" w:cs="仿宋"/>
          <w:sz w:val="32"/>
          <w:szCs w:val="32"/>
        </w:rPr>
      </w:pPr>
      <w:r>
        <w:rPr>
          <w:rFonts w:hint="eastAsia" w:ascii="仿宋" w:hAnsi="仿宋" w:eastAsia="仿宋" w:cs="仿宋"/>
          <w:b/>
          <w:bCs/>
          <w:sz w:val="32"/>
          <w:szCs w:val="32"/>
        </w:rPr>
        <w:t xml:space="preserve">第九条 </w:t>
      </w:r>
      <w:r>
        <w:rPr>
          <w:rFonts w:hint="eastAsia" w:ascii="仿宋" w:hAnsi="仿宋" w:eastAsia="仿宋" w:cs="仿宋"/>
          <w:sz w:val="32"/>
          <w:szCs w:val="32"/>
        </w:rPr>
        <w:t>符合下列条件的，可以自愿申请加入本会：</w:t>
      </w:r>
    </w:p>
    <w:p w14:paraId="600F3142">
      <w:pPr>
        <w:pStyle w:val="6"/>
        <w:tabs>
          <w:tab w:val="left" w:pos="1800"/>
          <w:tab w:val="left" w:pos="1931"/>
          <w:tab w:val="left" w:pos="2130"/>
        </w:tabs>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color w:val="121212"/>
          <w:sz w:val="32"/>
          <w:szCs w:val="32"/>
        </w:rPr>
        <w:t>（一）</w:t>
      </w:r>
      <w:r>
        <w:rPr>
          <w:rFonts w:hint="eastAsia" w:ascii="仿宋" w:hAnsi="仿宋" w:eastAsia="仿宋" w:cs="仿宋"/>
          <w:sz w:val="32"/>
          <w:szCs w:val="32"/>
        </w:rPr>
        <w:t>拥护本团体章程；</w:t>
      </w:r>
    </w:p>
    <w:p w14:paraId="41E191B6">
      <w:pPr>
        <w:widowControl/>
        <w:spacing w:line="360" w:lineRule="auto"/>
        <w:ind w:firstLine="640" w:firstLineChars="200"/>
        <w:jc w:val="left"/>
        <w:rPr>
          <w:rFonts w:hint="eastAsia" w:ascii="仿宋" w:hAnsi="仿宋" w:eastAsia="仿宋" w:cs="仿宋"/>
          <w:color w:val="121212"/>
          <w:kern w:val="0"/>
          <w:sz w:val="32"/>
          <w:szCs w:val="32"/>
        </w:rPr>
      </w:pPr>
      <w:r>
        <w:rPr>
          <w:rFonts w:hint="eastAsia" w:ascii="仿宋" w:hAnsi="仿宋" w:eastAsia="仿宋" w:cs="仿宋"/>
          <w:color w:val="121212"/>
          <w:kern w:val="0"/>
          <w:sz w:val="32"/>
          <w:szCs w:val="32"/>
        </w:rPr>
        <w:t>（二）有参加本团体的意愿，愿意为总会计师事业发展贡献智慧和力量；</w:t>
      </w:r>
    </w:p>
    <w:p w14:paraId="059FB9B4">
      <w:pPr>
        <w:widowControl/>
        <w:spacing w:line="360" w:lineRule="auto"/>
        <w:ind w:firstLine="640" w:firstLineChars="200"/>
        <w:jc w:val="left"/>
        <w:rPr>
          <w:rFonts w:hint="eastAsia" w:ascii="仿宋" w:hAnsi="仿宋" w:eastAsia="仿宋" w:cs="仿宋"/>
          <w:color w:val="121212"/>
          <w:kern w:val="0"/>
          <w:sz w:val="32"/>
          <w:szCs w:val="32"/>
        </w:rPr>
      </w:pPr>
      <w:r>
        <w:rPr>
          <w:rFonts w:hint="eastAsia" w:ascii="仿宋" w:hAnsi="仿宋" w:eastAsia="仿宋" w:cs="仿宋"/>
          <w:color w:val="121212"/>
          <w:kern w:val="0"/>
          <w:sz w:val="32"/>
          <w:szCs w:val="32"/>
        </w:rPr>
        <w:t>（三）</w:t>
      </w:r>
      <w:r>
        <w:rPr>
          <w:rFonts w:hint="eastAsia" w:ascii="仿宋" w:hAnsi="仿宋" w:eastAsia="仿宋" w:cs="仿宋"/>
          <w:color w:val="121212"/>
          <w:sz w:val="32"/>
          <w:szCs w:val="32"/>
        </w:rPr>
        <w:t>在本团体的业务领域内具有一定的影响并热爱会计事业；</w:t>
      </w:r>
      <w:r>
        <w:rPr>
          <w:rFonts w:hint="eastAsia" w:ascii="仿宋" w:hAnsi="仿宋" w:eastAsia="仿宋" w:cs="仿宋"/>
          <w:color w:val="121212"/>
          <w:kern w:val="0"/>
          <w:sz w:val="32"/>
          <w:szCs w:val="32"/>
        </w:rPr>
        <w:t xml:space="preserve"> </w:t>
      </w:r>
    </w:p>
    <w:p w14:paraId="5BA3E5E9">
      <w:pPr>
        <w:widowControl/>
        <w:spacing w:line="360" w:lineRule="auto"/>
        <w:ind w:firstLine="640" w:firstLineChars="200"/>
        <w:jc w:val="left"/>
        <w:rPr>
          <w:rFonts w:hint="eastAsia" w:ascii="仿宋" w:hAnsi="仿宋" w:eastAsia="仿宋" w:cs="仿宋"/>
          <w:color w:val="121212"/>
          <w:kern w:val="0"/>
          <w:sz w:val="32"/>
          <w:szCs w:val="32"/>
        </w:rPr>
      </w:pPr>
      <w:r>
        <w:rPr>
          <w:rFonts w:hint="eastAsia" w:ascii="仿宋" w:hAnsi="仿宋" w:eastAsia="仿宋" w:cs="仿宋"/>
          <w:color w:val="121212"/>
          <w:kern w:val="0"/>
          <w:sz w:val="32"/>
          <w:szCs w:val="32"/>
        </w:rPr>
        <w:t>（四）诚实守信，品德高尚；</w:t>
      </w:r>
    </w:p>
    <w:p w14:paraId="39B80C56">
      <w:pPr>
        <w:widowControl/>
        <w:spacing w:line="360" w:lineRule="auto"/>
        <w:ind w:firstLine="640" w:firstLineChars="200"/>
        <w:jc w:val="left"/>
        <w:rPr>
          <w:rFonts w:hint="eastAsia" w:ascii="仿宋" w:hAnsi="仿宋" w:eastAsia="仿宋" w:cs="仿宋"/>
          <w:color w:val="121212"/>
          <w:kern w:val="0"/>
          <w:sz w:val="32"/>
          <w:szCs w:val="32"/>
        </w:rPr>
      </w:pPr>
      <w:r>
        <w:rPr>
          <w:rFonts w:hint="eastAsia" w:ascii="仿宋" w:hAnsi="仿宋" w:eastAsia="仿宋" w:cs="仿宋"/>
          <w:color w:val="121212"/>
          <w:kern w:val="0"/>
          <w:sz w:val="32"/>
          <w:szCs w:val="32"/>
        </w:rPr>
        <w:t xml:space="preserve"> (五) 本团体要求的其他条件。</w:t>
      </w:r>
    </w:p>
    <w:p w14:paraId="64BE2046">
      <w:pPr>
        <w:pStyle w:val="6"/>
        <w:tabs>
          <w:tab w:val="left" w:pos="1800"/>
          <w:tab w:val="left" w:pos="1931"/>
          <w:tab w:val="left" w:pos="2130"/>
        </w:tabs>
        <w:adjustRightInd w:val="0"/>
        <w:snapToGrid w:val="0"/>
        <w:spacing w:before="0" w:beforeAutospacing="0" w:after="0" w:afterAutospacing="0" w:line="360" w:lineRule="auto"/>
        <w:ind w:firstLine="643" w:firstLineChars="200"/>
        <w:jc w:val="both"/>
        <w:rPr>
          <w:rFonts w:hint="eastAsia" w:ascii="仿宋" w:hAnsi="仿宋" w:eastAsia="仿宋" w:cs="仿宋"/>
          <w:sz w:val="32"/>
          <w:szCs w:val="32"/>
        </w:rPr>
      </w:pPr>
      <w:r>
        <w:rPr>
          <w:rFonts w:hint="eastAsia" w:ascii="仿宋" w:hAnsi="仿宋" w:eastAsia="仿宋" w:cs="仿宋"/>
          <w:b/>
          <w:bCs/>
          <w:sz w:val="32"/>
          <w:szCs w:val="32"/>
        </w:rPr>
        <w:t>第十条</w:t>
      </w:r>
      <w:r>
        <w:rPr>
          <w:rFonts w:hint="eastAsia" w:ascii="仿宋" w:hAnsi="仿宋" w:eastAsia="仿宋" w:cs="仿宋"/>
          <w:sz w:val="32"/>
          <w:szCs w:val="32"/>
        </w:rPr>
        <w:t xml:space="preserve"> 会员入会的程序</w:t>
      </w:r>
    </w:p>
    <w:p w14:paraId="6CE8FFE2">
      <w:pPr>
        <w:pStyle w:val="6"/>
        <w:tabs>
          <w:tab w:val="left" w:pos="1800"/>
          <w:tab w:val="left" w:pos="1931"/>
          <w:tab w:val="left" w:pos="2130"/>
        </w:tabs>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 xml:space="preserve">（一）提交入会申请书填写会员登记表；  </w:t>
      </w:r>
    </w:p>
    <w:p w14:paraId="41AD74DE">
      <w:pPr>
        <w:pStyle w:val="6"/>
        <w:tabs>
          <w:tab w:val="left" w:pos="1800"/>
          <w:tab w:val="left" w:pos="1931"/>
          <w:tab w:val="left" w:pos="2130"/>
        </w:tabs>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（二）</w:t>
      </w:r>
      <w:r>
        <w:rPr>
          <w:rFonts w:hint="eastAsia" w:ascii="仿宋" w:hAnsi="仿宋" w:eastAsia="仿宋" w:cs="仿宋"/>
          <w:color w:val="121212"/>
          <w:sz w:val="32"/>
          <w:szCs w:val="32"/>
        </w:rPr>
        <w:t>由理事会或常务理事会讨论通过；</w:t>
      </w:r>
    </w:p>
    <w:p w14:paraId="3669348D">
      <w:pPr>
        <w:pStyle w:val="6"/>
        <w:tabs>
          <w:tab w:val="left" w:pos="1800"/>
          <w:tab w:val="left" w:pos="1931"/>
          <w:tab w:val="left" w:pos="2130"/>
        </w:tabs>
        <w:adjustRightInd w:val="0"/>
        <w:snapToGrid w:val="0"/>
        <w:spacing w:before="0" w:beforeAutospacing="0" w:after="0" w:afterAutospacing="0" w:line="360" w:lineRule="auto"/>
        <w:ind w:firstLine="640" w:firstLineChars="200"/>
        <w:jc w:val="both"/>
        <w:rPr>
          <w:rFonts w:hint="eastAsia" w:ascii="仿宋" w:hAnsi="仿宋" w:eastAsia="仿宋" w:cs="仿宋"/>
          <w:color w:val="121212"/>
          <w:sz w:val="32"/>
          <w:szCs w:val="32"/>
        </w:rPr>
      </w:pPr>
      <w:r>
        <w:rPr>
          <w:rFonts w:hint="eastAsia" w:ascii="仿宋" w:hAnsi="仿宋" w:eastAsia="仿宋" w:cs="仿宋"/>
          <w:color w:val="121212"/>
          <w:sz w:val="32"/>
          <w:szCs w:val="32"/>
        </w:rPr>
        <w:t>（三）由本会颁发会员证，并予以公告。</w:t>
      </w:r>
    </w:p>
    <w:p w14:paraId="7D11DF22">
      <w:pPr>
        <w:pStyle w:val="6"/>
        <w:tabs>
          <w:tab w:val="left" w:pos="1800"/>
          <w:tab w:val="left" w:pos="1931"/>
          <w:tab w:val="left" w:pos="2130"/>
        </w:tabs>
        <w:adjustRightInd w:val="0"/>
        <w:snapToGrid w:val="0"/>
        <w:spacing w:before="0" w:beforeAutospacing="0" w:after="0" w:afterAutospacing="0" w:line="360" w:lineRule="auto"/>
        <w:ind w:firstLine="643" w:firstLineChars="200"/>
        <w:jc w:val="both"/>
        <w:rPr>
          <w:rFonts w:hint="eastAsia" w:ascii="仿宋" w:hAnsi="仿宋" w:eastAsia="仿宋" w:cs="仿宋"/>
          <w:sz w:val="32"/>
          <w:szCs w:val="32"/>
        </w:rPr>
      </w:pPr>
      <w:r>
        <w:rPr>
          <w:rFonts w:hint="eastAsia" w:ascii="仿宋" w:hAnsi="仿宋" w:eastAsia="仿宋" w:cs="仿宋"/>
          <w:b/>
          <w:bCs/>
          <w:sz w:val="32"/>
          <w:szCs w:val="32"/>
        </w:rPr>
        <w:t>第十一条</w:t>
      </w:r>
      <w:r>
        <w:rPr>
          <w:rFonts w:hint="eastAsia" w:ascii="仿宋" w:hAnsi="仿宋" w:eastAsia="仿宋" w:cs="仿宋"/>
          <w:sz w:val="32"/>
          <w:szCs w:val="32"/>
        </w:rPr>
        <w:t xml:space="preserve"> 会员享有下列权利：</w:t>
      </w:r>
    </w:p>
    <w:p w14:paraId="31AA1A5B">
      <w:pPr>
        <w:pStyle w:val="6"/>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（一）选举权、被选举权和表决权；</w:t>
      </w:r>
    </w:p>
    <w:p w14:paraId="65C1EA66">
      <w:pPr>
        <w:pStyle w:val="6"/>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 xml:space="preserve">（二）参加本团体的活动，并获得本团体服务的优先权； </w:t>
      </w:r>
    </w:p>
    <w:p w14:paraId="5B4A46FC">
      <w:pPr>
        <w:pStyle w:val="6"/>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（三）对本团体工作的知情权、建议权和监督权；</w:t>
      </w:r>
    </w:p>
    <w:p w14:paraId="4B921C05">
      <w:pPr>
        <w:pStyle w:val="6"/>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（四）</w:t>
      </w:r>
      <w:r>
        <w:rPr>
          <w:rFonts w:hint="eastAsia" w:ascii="仿宋" w:hAnsi="仿宋" w:eastAsia="仿宋" w:cs="仿宋"/>
          <w:color w:val="121212"/>
          <w:sz w:val="32"/>
          <w:szCs w:val="32"/>
        </w:rPr>
        <w:t>通过本团体向有关方面反映情况、提出意见和诉求；</w:t>
      </w:r>
    </w:p>
    <w:p w14:paraId="3F49C9ED">
      <w:pPr>
        <w:pStyle w:val="6"/>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（五）</w:t>
      </w:r>
      <w:r>
        <w:rPr>
          <w:rFonts w:hint="eastAsia" w:ascii="仿宋" w:hAnsi="仿宋" w:eastAsia="仿宋" w:cs="仿宋"/>
          <w:color w:val="121212"/>
          <w:sz w:val="32"/>
          <w:szCs w:val="32"/>
        </w:rPr>
        <w:t>本团体章程规定的其他权利；</w:t>
      </w:r>
    </w:p>
    <w:p w14:paraId="0CD46856">
      <w:pPr>
        <w:widowControl/>
        <w:spacing w:line="360" w:lineRule="auto"/>
        <w:ind w:firstLine="600"/>
        <w:jc w:val="left"/>
        <w:rPr>
          <w:rFonts w:hint="eastAsia" w:ascii="仿宋" w:hAnsi="仿宋" w:eastAsia="仿宋" w:cs="仿宋"/>
          <w:sz w:val="32"/>
          <w:szCs w:val="32"/>
        </w:rPr>
      </w:pPr>
      <w:r>
        <w:rPr>
          <w:rFonts w:hint="eastAsia" w:ascii="仿宋" w:hAnsi="仿宋" w:eastAsia="仿宋" w:cs="仿宋"/>
          <w:color w:val="121212"/>
          <w:kern w:val="0"/>
          <w:sz w:val="32"/>
          <w:szCs w:val="32"/>
        </w:rPr>
        <w:t>（六）入会自愿，</w:t>
      </w:r>
      <w:r>
        <w:rPr>
          <w:rFonts w:hint="eastAsia" w:ascii="仿宋" w:hAnsi="仿宋" w:eastAsia="仿宋" w:cs="仿宋"/>
          <w:sz w:val="32"/>
          <w:szCs w:val="32"/>
        </w:rPr>
        <w:t>退会自由。</w:t>
      </w:r>
    </w:p>
    <w:p w14:paraId="4BB3598C">
      <w:pPr>
        <w:pStyle w:val="6"/>
        <w:tabs>
          <w:tab w:val="left" w:pos="1800"/>
          <w:tab w:val="left" w:pos="1931"/>
          <w:tab w:val="left" w:pos="2130"/>
        </w:tabs>
        <w:adjustRightInd w:val="0"/>
        <w:snapToGrid w:val="0"/>
        <w:spacing w:before="0" w:beforeAutospacing="0" w:after="0" w:afterAutospacing="0" w:line="360" w:lineRule="auto"/>
        <w:ind w:firstLine="643" w:firstLineChars="200"/>
        <w:jc w:val="both"/>
        <w:rPr>
          <w:rFonts w:hint="eastAsia" w:ascii="仿宋" w:hAnsi="仿宋" w:eastAsia="仿宋" w:cs="仿宋"/>
          <w:sz w:val="32"/>
          <w:szCs w:val="32"/>
        </w:rPr>
      </w:pPr>
      <w:r>
        <w:rPr>
          <w:rFonts w:hint="eastAsia" w:ascii="仿宋" w:hAnsi="仿宋" w:eastAsia="仿宋" w:cs="仿宋"/>
          <w:b/>
          <w:bCs/>
          <w:sz w:val="32"/>
          <w:szCs w:val="32"/>
        </w:rPr>
        <w:t>第十二条</w:t>
      </w:r>
      <w:r>
        <w:rPr>
          <w:rFonts w:hint="eastAsia" w:ascii="仿宋" w:hAnsi="仿宋" w:eastAsia="仿宋" w:cs="仿宋"/>
          <w:sz w:val="32"/>
          <w:szCs w:val="32"/>
        </w:rPr>
        <w:t xml:space="preserve"> 会员履行下列义务： </w:t>
      </w:r>
    </w:p>
    <w:p w14:paraId="3A7F3371">
      <w:pPr>
        <w:pStyle w:val="6"/>
        <w:tabs>
          <w:tab w:val="left" w:pos="1800"/>
          <w:tab w:val="left" w:pos="1931"/>
          <w:tab w:val="left" w:pos="2130"/>
        </w:tabs>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 xml:space="preserve">（一）执行本团体的决议； </w:t>
      </w:r>
    </w:p>
    <w:p w14:paraId="3CE538E3">
      <w:pPr>
        <w:pStyle w:val="6"/>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（二）维护本团体的合法权益；</w:t>
      </w:r>
    </w:p>
    <w:p w14:paraId="40C43734">
      <w:pPr>
        <w:pStyle w:val="6"/>
        <w:adjustRightInd w:val="0"/>
        <w:snapToGrid w:val="0"/>
        <w:spacing w:before="0" w:beforeAutospacing="0" w:after="0" w:afterAutospacing="0" w:line="360" w:lineRule="auto"/>
        <w:ind w:firstLine="800" w:firstLineChars="250"/>
        <w:jc w:val="both"/>
        <w:rPr>
          <w:rFonts w:hint="eastAsia" w:ascii="仿宋" w:hAnsi="仿宋" w:eastAsia="仿宋" w:cs="仿宋"/>
          <w:sz w:val="32"/>
          <w:szCs w:val="32"/>
        </w:rPr>
      </w:pPr>
      <w:r>
        <w:rPr>
          <w:rFonts w:hint="eastAsia" w:ascii="仿宋" w:hAnsi="仿宋" w:eastAsia="仿宋" w:cs="仿宋"/>
          <w:sz w:val="32"/>
          <w:szCs w:val="32"/>
        </w:rPr>
        <w:t>(三) 完成本团体交办的工作；</w:t>
      </w:r>
    </w:p>
    <w:p w14:paraId="42869E75">
      <w:pPr>
        <w:pStyle w:val="6"/>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（四）按规定交纳会费；</w:t>
      </w:r>
    </w:p>
    <w:p w14:paraId="4179BCCE">
      <w:pPr>
        <w:pStyle w:val="6"/>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u w:val="single"/>
        </w:rPr>
      </w:pPr>
      <w:r>
        <w:rPr>
          <w:rFonts w:hint="eastAsia" w:ascii="仿宋" w:hAnsi="仿宋" w:eastAsia="仿宋" w:cs="仿宋"/>
          <w:sz w:val="32"/>
          <w:szCs w:val="32"/>
        </w:rPr>
        <w:t>（五）向本团体反映情况，提供有关资料；</w:t>
      </w:r>
    </w:p>
    <w:p w14:paraId="764CFD8E">
      <w:pPr>
        <w:widowControl/>
        <w:spacing w:line="360" w:lineRule="auto"/>
        <w:ind w:firstLine="640" w:firstLineChars="200"/>
        <w:jc w:val="left"/>
        <w:rPr>
          <w:rFonts w:hint="eastAsia" w:ascii="仿宋" w:hAnsi="仿宋" w:eastAsia="仿宋" w:cs="仿宋"/>
          <w:color w:val="121212"/>
          <w:kern w:val="0"/>
          <w:sz w:val="32"/>
          <w:szCs w:val="32"/>
        </w:rPr>
      </w:pPr>
      <w:r>
        <w:rPr>
          <w:rFonts w:hint="eastAsia" w:ascii="仿宋" w:hAnsi="仿宋" w:eastAsia="仿宋" w:cs="仿宋"/>
          <w:color w:val="121212"/>
          <w:kern w:val="0"/>
          <w:sz w:val="32"/>
          <w:szCs w:val="32"/>
        </w:rPr>
        <w:t>（六）本团体章程规定的其他义务。</w:t>
      </w:r>
    </w:p>
    <w:p w14:paraId="02A81ECF">
      <w:pPr>
        <w:pStyle w:val="6"/>
        <w:tabs>
          <w:tab w:val="left" w:pos="1800"/>
          <w:tab w:val="left" w:pos="1931"/>
          <w:tab w:val="left" w:pos="2130"/>
        </w:tabs>
        <w:adjustRightInd w:val="0"/>
        <w:snapToGrid w:val="0"/>
        <w:spacing w:before="0" w:beforeAutospacing="0" w:after="0" w:afterAutospacing="0" w:line="360" w:lineRule="auto"/>
        <w:ind w:firstLine="643" w:firstLineChars="200"/>
        <w:jc w:val="both"/>
        <w:rPr>
          <w:rFonts w:hint="eastAsia" w:ascii="仿宋" w:hAnsi="仿宋" w:eastAsia="仿宋" w:cs="仿宋"/>
          <w:sz w:val="32"/>
          <w:szCs w:val="32"/>
        </w:rPr>
      </w:pPr>
      <w:r>
        <w:rPr>
          <w:rFonts w:hint="eastAsia" w:ascii="仿宋" w:hAnsi="仿宋" w:eastAsia="仿宋" w:cs="仿宋"/>
          <w:b/>
          <w:bCs/>
          <w:sz w:val="32"/>
          <w:szCs w:val="32"/>
        </w:rPr>
        <w:t>第十三条</w:t>
      </w:r>
      <w:r>
        <w:rPr>
          <w:rFonts w:hint="eastAsia" w:ascii="仿宋" w:hAnsi="仿宋" w:eastAsia="仿宋" w:cs="仿宋"/>
          <w:sz w:val="32"/>
          <w:szCs w:val="32"/>
        </w:rPr>
        <w:t xml:space="preserve"> 会员退会须书面通知本团体并交回会员证。</w:t>
      </w:r>
    </w:p>
    <w:p w14:paraId="06B2A62C">
      <w:pPr>
        <w:pStyle w:val="6"/>
        <w:tabs>
          <w:tab w:val="left" w:pos="1800"/>
          <w:tab w:val="left" w:pos="1931"/>
          <w:tab w:val="left" w:pos="2130"/>
        </w:tabs>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会员有下列情形之一的，自动丧失会员资格：</w:t>
      </w:r>
    </w:p>
    <w:p w14:paraId="0E9D9798">
      <w:pPr>
        <w:pStyle w:val="6"/>
        <w:tabs>
          <w:tab w:val="left" w:pos="1800"/>
          <w:tab w:val="left" w:pos="1931"/>
          <w:tab w:val="left" w:pos="2130"/>
        </w:tabs>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（一）连续2年不按规定交纳会费；</w:t>
      </w:r>
    </w:p>
    <w:p w14:paraId="4ECD4FC4">
      <w:pPr>
        <w:pStyle w:val="6"/>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（二）连续2年不按要求参加本团体活动；</w:t>
      </w:r>
    </w:p>
    <w:p w14:paraId="3579ED94">
      <w:pPr>
        <w:pStyle w:val="6"/>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（三）丧失民事行为能力。</w:t>
      </w:r>
    </w:p>
    <w:p w14:paraId="219C20FB">
      <w:pPr>
        <w:pStyle w:val="6"/>
        <w:tabs>
          <w:tab w:val="left" w:pos="1800"/>
          <w:tab w:val="left" w:pos="1931"/>
          <w:tab w:val="left" w:pos="2130"/>
        </w:tabs>
        <w:adjustRightInd w:val="0"/>
        <w:snapToGrid w:val="0"/>
        <w:spacing w:before="0" w:beforeAutospacing="0" w:after="0" w:afterAutospacing="0" w:line="360" w:lineRule="auto"/>
        <w:ind w:firstLine="643" w:firstLineChars="200"/>
        <w:jc w:val="both"/>
        <w:rPr>
          <w:rFonts w:hint="eastAsia" w:ascii="仿宋" w:hAnsi="仿宋" w:eastAsia="仿宋" w:cs="仿宋"/>
          <w:sz w:val="32"/>
          <w:szCs w:val="32"/>
        </w:rPr>
      </w:pPr>
      <w:r>
        <w:rPr>
          <w:rFonts w:hint="eastAsia" w:ascii="仿宋" w:hAnsi="仿宋" w:eastAsia="仿宋" w:cs="仿宋"/>
          <w:b/>
          <w:bCs/>
          <w:sz w:val="32"/>
          <w:szCs w:val="32"/>
        </w:rPr>
        <w:t xml:space="preserve">第十四条 </w:t>
      </w:r>
      <w:r>
        <w:rPr>
          <w:rFonts w:hint="eastAsia" w:ascii="仿宋" w:hAnsi="仿宋" w:eastAsia="仿宋" w:cs="仿宋"/>
          <w:sz w:val="32"/>
          <w:szCs w:val="32"/>
        </w:rPr>
        <w:t>会员如有严重违反本章程行为，经理事会表决通过，予以除名。</w:t>
      </w:r>
    </w:p>
    <w:p w14:paraId="7DAA0B55">
      <w:pPr>
        <w:pStyle w:val="6"/>
        <w:tabs>
          <w:tab w:val="left" w:pos="1800"/>
          <w:tab w:val="left" w:pos="1931"/>
          <w:tab w:val="left" w:pos="2130"/>
        </w:tabs>
        <w:adjustRightInd w:val="0"/>
        <w:snapToGrid w:val="0"/>
        <w:spacing w:before="0" w:beforeAutospacing="0" w:after="0" w:afterAutospacing="0" w:line="360" w:lineRule="auto"/>
        <w:ind w:firstLine="643" w:firstLineChars="200"/>
        <w:jc w:val="both"/>
        <w:rPr>
          <w:rFonts w:hint="eastAsia" w:ascii="仿宋" w:hAnsi="仿宋" w:eastAsia="仿宋" w:cs="仿宋"/>
          <w:sz w:val="32"/>
          <w:szCs w:val="32"/>
        </w:rPr>
      </w:pPr>
      <w:r>
        <w:rPr>
          <w:rFonts w:hint="eastAsia" w:ascii="仿宋" w:hAnsi="仿宋" w:eastAsia="仿宋" w:cs="仿宋"/>
          <w:b/>
          <w:bCs/>
          <w:sz w:val="32"/>
          <w:szCs w:val="32"/>
        </w:rPr>
        <w:t xml:space="preserve">第十五条 </w:t>
      </w:r>
      <w:r>
        <w:rPr>
          <w:rFonts w:hint="eastAsia" w:ascii="仿宋" w:hAnsi="仿宋" w:eastAsia="仿宋" w:cs="仿宋"/>
          <w:sz w:val="32"/>
          <w:szCs w:val="32"/>
        </w:rPr>
        <w:t>本团体的最高权力机构是会员代表大会，其职权是：</w:t>
      </w:r>
    </w:p>
    <w:p w14:paraId="7F81A706">
      <w:pPr>
        <w:pStyle w:val="6"/>
        <w:tabs>
          <w:tab w:val="left" w:pos="1800"/>
          <w:tab w:val="left" w:pos="1931"/>
          <w:tab w:val="left" w:pos="2130"/>
        </w:tabs>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（一）制定和修改章程；</w:t>
      </w:r>
    </w:p>
    <w:p w14:paraId="2BF187CB">
      <w:pPr>
        <w:pStyle w:val="6"/>
        <w:adjustRightInd w:val="0"/>
        <w:snapToGrid w:val="0"/>
        <w:spacing w:before="0" w:beforeAutospacing="0" w:after="0" w:afterAutospacing="0" w:line="360" w:lineRule="auto"/>
        <w:ind w:left="640"/>
        <w:jc w:val="both"/>
        <w:rPr>
          <w:rFonts w:hint="eastAsia" w:ascii="仿宋" w:hAnsi="仿宋" w:eastAsia="仿宋" w:cs="仿宋"/>
          <w:sz w:val="32"/>
          <w:szCs w:val="32"/>
        </w:rPr>
      </w:pPr>
      <w:r>
        <w:rPr>
          <w:rFonts w:hint="eastAsia" w:ascii="仿宋" w:hAnsi="仿宋" w:eastAsia="仿宋" w:cs="仿宋"/>
          <w:sz w:val="32"/>
          <w:szCs w:val="32"/>
        </w:rPr>
        <w:t>（二）选举和罢免理事、监事;</w:t>
      </w:r>
    </w:p>
    <w:p w14:paraId="6BF33EE6">
      <w:pPr>
        <w:pStyle w:val="6"/>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 xml:space="preserve">（三）审议理事会的工作报告和财务报告； </w:t>
      </w:r>
    </w:p>
    <w:p w14:paraId="6DC0FAAF">
      <w:pPr>
        <w:pStyle w:val="6"/>
        <w:numPr>
          <w:ilvl w:val="0"/>
          <w:numId w:val="3"/>
        </w:numPr>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审议会费收缴标准及办法；</w:t>
      </w:r>
    </w:p>
    <w:p w14:paraId="1F5DF29A">
      <w:pPr>
        <w:pStyle w:val="6"/>
        <w:numPr>
          <w:ilvl w:val="0"/>
          <w:numId w:val="3"/>
        </w:numPr>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审议监事会的工作报告；</w:t>
      </w:r>
    </w:p>
    <w:p w14:paraId="7230CE7E">
      <w:pPr>
        <w:pStyle w:val="6"/>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（六）决定终止事宜；</w:t>
      </w:r>
    </w:p>
    <w:p w14:paraId="556E9BBA">
      <w:pPr>
        <w:pStyle w:val="6"/>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（七）决定其他重大事宜。</w:t>
      </w:r>
    </w:p>
    <w:p w14:paraId="0F591467">
      <w:pPr>
        <w:spacing w:line="360" w:lineRule="auto"/>
        <w:ind w:firstLine="645"/>
        <w:rPr>
          <w:rFonts w:hint="eastAsia" w:ascii="仿宋" w:hAnsi="仿宋" w:eastAsia="仿宋" w:cs="仿宋"/>
          <w:sz w:val="32"/>
          <w:szCs w:val="32"/>
        </w:rPr>
      </w:pPr>
      <w:r>
        <w:rPr>
          <w:rFonts w:hint="eastAsia" w:ascii="仿宋" w:hAnsi="仿宋" w:eastAsia="仿宋" w:cs="仿宋"/>
          <w:b/>
          <w:bCs/>
          <w:sz w:val="32"/>
          <w:szCs w:val="32"/>
        </w:rPr>
        <w:t>第十六条</w:t>
      </w:r>
      <w:r>
        <w:rPr>
          <w:rFonts w:hint="eastAsia" w:ascii="仿宋" w:hAnsi="仿宋" w:eastAsia="仿宋" w:cs="仿宋"/>
          <w:sz w:val="32"/>
          <w:szCs w:val="32"/>
        </w:rPr>
        <w:t xml:space="preserve"> 会员代表大会须有2／3以上的会员代表出席方能召开，其决议事项须经到会会员代表2/3以上表决通过方能生效。</w:t>
      </w:r>
    </w:p>
    <w:p w14:paraId="6770611F">
      <w:pPr>
        <w:spacing w:line="360" w:lineRule="auto"/>
        <w:ind w:firstLine="645"/>
        <w:rPr>
          <w:rFonts w:hint="eastAsia" w:ascii="仿宋" w:hAnsi="仿宋" w:eastAsia="仿宋" w:cs="仿宋"/>
          <w:sz w:val="32"/>
          <w:szCs w:val="32"/>
        </w:rPr>
      </w:pPr>
      <w:r>
        <w:rPr>
          <w:rFonts w:hint="eastAsia" w:ascii="仿宋" w:hAnsi="仿宋" w:eastAsia="仿宋" w:cs="仿宋"/>
          <w:b/>
          <w:bCs/>
          <w:sz w:val="32"/>
          <w:szCs w:val="32"/>
        </w:rPr>
        <w:t xml:space="preserve">第十七条 </w:t>
      </w:r>
      <w:r>
        <w:rPr>
          <w:rFonts w:hint="eastAsia" w:ascii="仿宋" w:hAnsi="仿宋" w:eastAsia="仿宋" w:cs="仿宋"/>
          <w:sz w:val="32"/>
          <w:szCs w:val="32"/>
        </w:rPr>
        <w:t>会员代表大会每届4年。因特殊情况需提前或者延期换届的，须由理事会表决通过，报登记管理机关批准。延期换届最长不超过1年。</w:t>
      </w:r>
    </w:p>
    <w:p w14:paraId="5D4ADAD2">
      <w:pPr>
        <w:spacing w:line="360" w:lineRule="auto"/>
        <w:ind w:firstLine="643" w:firstLineChars="200"/>
        <w:rPr>
          <w:rFonts w:hint="eastAsia" w:ascii="仿宋" w:hAnsi="仿宋" w:eastAsia="仿宋" w:cs="仿宋"/>
          <w:sz w:val="32"/>
          <w:szCs w:val="32"/>
        </w:rPr>
      </w:pPr>
      <w:r>
        <w:rPr>
          <w:rFonts w:hint="eastAsia" w:ascii="仿宋" w:hAnsi="仿宋" w:eastAsia="仿宋" w:cs="仿宋"/>
          <w:b/>
          <w:bCs/>
          <w:sz w:val="32"/>
          <w:szCs w:val="32"/>
        </w:rPr>
        <w:t>第十八条</w:t>
      </w:r>
      <w:r>
        <w:rPr>
          <w:rFonts w:hint="eastAsia" w:ascii="仿宋" w:hAnsi="仿宋" w:eastAsia="仿宋" w:cs="仿宋"/>
          <w:sz w:val="32"/>
          <w:szCs w:val="32"/>
        </w:rPr>
        <w:t xml:space="preserve"> 理事会是会员代表大会的执行机构，在闭会期间领导本团体开展日常工作，对会员代表大会负责。</w:t>
      </w:r>
    </w:p>
    <w:p w14:paraId="1BB98E19">
      <w:pPr>
        <w:pStyle w:val="6"/>
        <w:tabs>
          <w:tab w:val="left" w:pos="1800"/>
          <w:tab w:val="left" w:pos="1931"/>
          <w:tab w:val="left" w:pos="2130"/>
        </w:tabs>
        <w:adjustRightInd w:val="0"/>
        <w:snapToGrid w:val="0"/>
        <w:spacing w:before="0" w:beforeAutospacing="0" w:after="0" w:afterAutospacing="0" w:line="360" w:lineRule="auto"/>
        <w:ind w:firstLine="643" w:firstLineChars="200"/>
        <w:jc w:val="both"/>
        <w:rPr>
          <w:rFonts w:hint="eastAsia" w:ascii="仿宋" w:hAnsi="仿宋" w:eastAsia="仿宋" w:cs="仿宋"/>
          <w:sz w:val="32"/>
          <w:szCs w:val="32"/>
        </w:rPr>
      </w:pPr>
      <w:r>
        <w:rPr>
          <w:rFonts w:hint="eastAsia" w:ascii="仿宋" w:hAnsi="仿宋" w:eastAsia="仿宋" w:cs="仿宋"/>
          <w:b/>
          <w:sz w:val="32"/>
          <w:szCs w:val="32"/>
        </w:rPr>
        <w:t>第十九条 理事会的职权是</w:t>
      </w:r>
      <w:r>
        <w:rPr>
          <w:rFonts w:hint="eastAsia" w:ascii="仿宋" w:hAnsi="仿宋" w:eastAsia="仿宋" w:cs="仿宋"/>
          <w:sz w:val="32"/>
          <w:szCs w:val="32"/>
        </w:rPr>
        <w:t>：</w:t>
      </w:r>
    </w:p>
    <w:p w14:paraId="388D0676">
      <w:pPr>
        <w:pStyle w:val="6"/>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（一）执行会员代表大会的决议；</w:t>
      </w:r>
    </w:p>
    <w:p w14:paraId="153DAB3F">
      <w:pPr>
        <w:pStyle w:val="6"/>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（二）选举和罢免理事、负责人；</w:t>
      </w:r>
    </w:p>
    <w:p w14:paraId="79DF4336">
      <w:pPr>
        <w:pStyle w:val="6"/>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 xml:space="preserve">（三）筹备召开会员代表大会； </w:t>
      </w:r>
    </w:p>
    <w:p w14:paraId="052258B8">
      <w:pPr>
        <w:pStyle w:val="6"/>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 xml:space="preserve">（四）向会员代表大会报告工作和财务状况； </w:t>
      </w:r>
    </w:p>
    <w:p w14:paraId="11B2461D">
      <w:pPr>
        <w:pStyle w:val="6"/>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（五）决定会员的吸收和除名；</w:t>
      </w:r>
    </w:p>
    <w:p w14:paraId="7F389402">
      <w:pPr>
        <w:pStyle w:val="6"/>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（六）决定设立、变更和终止分支机构、办事机构和其他所属机构</w:t>
      </w:r>
    </w:p>
    <w:p w14:paraId="389309E3">
      <w:pPr>
        <w:pStyle w:val="6"/>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 xml:space="preserve">（七）决定名誉职务人选； </w:t>
      </w:r>
    </w:p>
    <w:p w14:paraId="7BEF185C">
      <w:pPr>
        <w:pStyle w:val="6"/>
        <w:adjustRightInd w:val="0"/>
        <w:snapToGrid w:val="0"/>
        <w:spacing w:before="0" w:beforeAutospacing="0" w:after="0" w:afterAutospacing="0" w:line="360" w:lineRule="auto"/>
        <w:jc w:val="both"/>
        <w:rPr>
          <w:rFonts w:hint="eastAsia" w:ascii="仿宋" w:hAnsi="仿宋" w:eastAsia="仿宋" w:cs="仿宋"/>
          <w:sz w:val="32"/>
          <w:szCs w:val="32"/>
        </w:rPr>
      </w:pPr>
      <w:r>
        <w:rPr>
          <w:rFonts w:hint="eastAsia" w:ascii="仿宋" w:hAnsi="仿宋" w:eastAsia="仿宋" w:cs="仿宋"/>
          <w:sz w:val="32"/>
          <w:szCs w:val="32"/>
        </w:rPr>
        <w:t xml:space="preserve">    （八）决定副秘书长、各所属机构主要负责人的聘任； </w:t>
      </w:r>
    </w:p>
    <w:p w14:paraId="1E868BE4">
      <w:pPr>
        <w:widowControl/>
        <w:adjustRightInd w:val="0"/>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（九）审议内部管理制度；</w:t>
      </w:r>
    </w:p>
    <w:p w14:paraId="2AB17715">
      <w:pPr>
        <w:widowControl/>
        <w:adjustRightInd w:val="0"/>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 (十) 领导本团体各机构开展工作； </w:t>
      </w:r>
    </w:p>
    <w:p w14:paraId="75321E84">
      <w:pPr>
        <w:widowControl/>
        <w:adjustRightInd w:val="0"/>
        <w:snapToGrid w:val="0"/>
        <w:spacing w:line="360" w:lineRule="auto"/>
        <w:ind w:firstLine="800" w:firstLineChars="250"/>
        <w:rPr>
          <w:rFonts w:hint="eastAsia" w:ascii="仿宋" w:hAnsi="仿宋" w:eastAsia="仿宋" w:cs="仿宋"/>
          <w:sz w:val="32"/>
          <w:szCs w:val="32"/>
        </w:rPr>
      </w:pPr>
      <w:r>
        <w:rPr>
          <w:rFonts w:hint="eastAsia" w:ascii="仿宋" w:hAnsi="仿宋" w:eastAsia="仿宋" w:cs="仿宋"/>
          <w:sz w:val="32"/>
          <w:szCs w:val="32"/>
        </w:rPr>
        <w:t>(十一) 决定其他重大事项。</w:t>
      </w:r>
    </w:p>
    <w:p w14:paraId="1EC9AF82">
      <w:pPr>
        <w:pStyle w:val="6"/>
        <w:tabs>
          <w:tab w:val="left" w:pos="1800"/>
          <w:tab w:val="left" w:pos="1931"/>
          <w:tab w:val="left" w:pos="2130"/>
        </w:tabs>
        <w:adjustRightInd w:val="0"/>
        <w:snapToGrid w:val="0"/>
        <w:spacing w:before="0" w:beforeAutospacing="0" w:after="0" w:afterAutospacing="0" w:line="360" w:lineRule="auto"/>
        <w:ind w:firstLine="643" w:firstLineChars="200"/>
        <w:jc w:val="both"/>
        <w:rPr>
          <w:rFonts w:hint="eastAsia" w:ascii="仿宋" w:hAnsi="仿宋" w:eastAsia="仿宋" w:cs="仿宋"/>
          <w:sz w:val="32"/>
          <w:szCs w:val="32"/>
        </w:rPr>
      </w:pPr>
      <w:r>
        <w:rPr>
          <w:rFonts w:hint="eastAsia" w:ascii="仿宋" w:hAnsi="仿宋" w:eastAsia="仿宋" w:cs="仿宋"/>
          <w:b/>
          <w:bCs/>
          <w:sz w:val="32"/>
          <w:szCs w:val="32"/>
        </w:rPr>
        <w:t xml:space="preserve">第二十条 </w:t>
      </w:r>
      <w:r>
        <w:rPr>
          <w:rFonts w:hint="eastAsia" w:ascii="仿宋" w:hAnsi="仿宋" w:eastAsia="仿宋" w:cs="仿宋"/>
          <w:sz w:val="32"/>
          <w:szCs w:val="32"/>
        </w:rPr>
        <w:t>理事会会议须有2／3以上理事出席方能召开，其决议须经到会理事2/3以上表决通过方能生效。</w:t>
      </w:r>
    </w:p>
    <w:p w14:paraId="3A5EC3F3">
      <w:pPr>
        <w:spacing w:line="360" w:lineRule="auto"/>
        <w:ind w:firstLine="643" w:firstLineChars="200"/>
        <w:rPr>
          <w:rFonts w:hint="eastAsia" w:ascii="仿宋" w:hAnsi="仿宋" w:eastAsia="仿宋" w:cs="仿宋"/>
          <w:sz w:val="32"/>
          <w:szCs w:val="32"/>
        </w:rPr>
      </w:pPr>
      <w:r>
        <w:rPr>
          <w:rFonts w:hint="eastAsia" w:ascii="仿宋" w:hAnsi="仿宋" w:eastAsia="仿宋" w:cs="仿宋"/>
          <w:b/>
          <w:bCs/>
          <w:sz w:val="32"/>
          <w:szCs w:val="32"/>
        </w:rPr>
        <w:t>第二十一条</w:t>
      </w:r>
      <w:r>
        <w:rPr>
          <w:rFonts w:hint="eastAsia" w:ascii="仿宋" w:hAnsi="仿宋" w:eastAsia="仿宋" w:cs="仿宋"/>
          <w:sz w:val="32"/>
          <w:szCs w:val="32"/>
        </w:rPr>
        <w:t xml:space="preserve"> 理事会每年至少召开一次会议。情况特殊也可采用通讯形式召开。</w:t>
      </w:r>
    </w:p>
    <w:p w14:paraId="6090242E">
      <w:pPr>
        <w:pStyle w:val="6"/>
        <w:tabs>
          <w:tab w:val="left" w:pos="1800"/>
          <w:tab w:val="left" w:pos="1931"/>
          <w:tab w:val="left" w:pos="2130"/>
        </w:tabs>
        <w:adjustRightInd w:val="0"/>
        <w:snapToGrid w:val="0"/>
        <w:spacing w:before="0" w:beforeAutospacing="0" w:after="0" w:afterAutospacing="0" w:line="360" w:lineRule="auto"/>
        <w:ind w:firstLine="643" w:firstLineChars="200"/>
        <w:jc w:val="both"/>
        <w:rPr>
          <w:rFonts w:hint="eastAsia" w:ascii="仿宋" w:hAnsi="仿宋" w:eastAsia="仿宋" w:cs="仿宋"/>
          <w:sz w:val="32"/>
          <w:szCs w:val="32"/>
        </w:rPr>
      </w:pPr>
      <w:r>
        <w:rPr>
          <w:rFonts w:hint="eastAsia" w:ascii="仿宋" w:hAnsi="仿宋" w:eastAsia="仿宋" w:cs="仿宋"/>
          <w:b/>
          <w:bCs/>
          <w:sz w:val="32"/>
          <w:szCs w:val="32"/>
        </w:rPr>
        <w:t>第二十二条</w:t>
      </w:r>
      <w:r>
        <w:rPr>
          <w:rFonts w:hint="eastAsia" w:ascii="仿宋" w:hAnsi="仿宋" w:eastAsia="仿宋" w:cs="仿宋"/>
          <w:sz w:val="32"/>
          <w:szCs w:val="32"/>
        </w:rPr>
        <w:t xml:space="preserve"> 本团体设立常务理事。常务理事由理事选举产生，人数不超过理事人数的1/3。在理事会闭会期间，行使第十九条的第一、三、五、六、七、八、九、十项的职权，对理事会负责。</w:t>
      </w:r>
    </w:p>
    <w:p w14:paraId="14C8EFED">
      <w:pPr>
        <w:pStyle w:val="6"/>
        <w:tabs>
          <w:tab w:val="left" w:pos="1800"/>
          <w:tab w:val="left" w:pos="1815"/>
        </w:tabs>
        <w:adjustRightInd w:val="0"/>
        <w:snapToGrid w:val="0"/>
        <w:spacing w:before="0" w:beforeAutospacing="0" w:after="0" w:afterAutospacing="0" w:line="360" w:lineRule="auto"/>
        <w:ind w:firstLine="643" w:firstLineChars="200"/>
        <w:jc w:val="both"/>
        <w:rPr>
          <w:rFonts w:hint="eastAsia" w:ascii="仿宋" w:hAnsi="仿宋" w:eastAsia="仿宋" w:cs="仿宋"/>
          <w:sz w:val="32"/>
          <w:szCs w:val="32"/>
        </w:rPr>
      </w:pPr>
      <w:r>
        <w:rPr>
          <w:rFonts w:hint="eastAsia" w:ascii="仿宋" w:hAnsi="仿宋" w:eastAsia="仿宋" w:cs="仿宋"/>
          <w:b/>
          <w:bCs/>
          <w:sz w:val="32"/>
          <w:szCs w:val="32"/>
        </w:rPr>
        <w:t xml:space="preserve">第二十三条 </w:t>
      </w:r>
      <w:r>
        <w:rPr>
          <w:rFonts w:hint="eastAsia" w:ascii="仿宋" w:hAnsi="仿宋" w:eastAsia="仿宋" w:cs="仿宋"/>
          <w:sz w:val="32"/>
          <w:szCs w:val="32"/>
        </w:rPr>
        <w:t>常务理事会会议须有2／3以上常务理事出席方能召开，其决议须经到会常务理事2／3以上表决通过方能生效。</w:t>
      </w:r>
    </w:p>
    <w:p w14:paraId="7BA90A32">
      <w:pPr>
        <w:pStyle w:val="6"/>
        <w:tabs>
          <w:tab w:val="left" w:pos="1800"/>
          <w:tab w:val="left" w:pos="1931"/>
          <w:tab w:val="left" w:pos="2130"/>
        </w:tabs>
        <w:adjustRightInd w:val="0"/>
        <w:snapToGrid w:val="0"/>
        <w:spacing w:before="0" w:beforeAutospacing="0" w:after="0" w:afterAutospacing="0" w:line="360" w:lineRule="auto"/>
        <w:ind w:firstLine="643" w:firstLineChars="200"/>
        <w:jc w:val="both"/>
        <w:rPr>
          <w:rFonts w:hint="eastAsia" w:ascii="仿宋" w:hAnsi="仿宋" w:eastAsia="仿宋" w:cs="仿宋"/>
          <w:sz w:val="32"/>
          <w:szCs w:val="32"/>
        </w:rPr>
      </w:pPr>
      <w:r>
        <w:rPr>
          <w:rFonts w:hint="eastAsia" w:ascii="仿宋" w:hAnsi="仿宋" w:eastAsia="仿宋" w:cs="仿宋"/>
          <w:b/>
          <w:bCs/>
          <w:sz w:val="32"/>
          <w:szCs w:val="32"/>
        </w:rPr>
        <w:t xml:space="preserve">第二十四条 </w:t>
      </w:r>
      <w:r>
        <w:rPr>
          <w:rFonts w:hint="eastAsia" w:ascii="仿宋" w:hAnsi="仿宋" w:eastAsia="仿宋" w:cs="仿宋"/>
          <w:sz w:val="32"/>
          <w:szCs w:val="32"/>
        </w:rPr>
        <w:t>常务理事会至少每半年召开1次会议，情况特殊也可采用通讯形式召开。</w:t>
      </w:r>
    </w:p>
    <w:p w14:paraId="1EF91BB9">
      <w:pPr>
        <w:pStyle w:val="6"/>
        <w:tabs>
          <w:tab w:val="left" w:pos="1800"/>
          <w:tab w:val="left" w:pos="1931"/>
          <w:tab w:val="left" w:pos="2130"/>
        </w:tabs>
        <w:adjustRightInd w:val="0"/>
        <w:snapToGrid w:val="0"/>
        <w:spacing w:before="0" w:beforeAutospacing="0" w:after="0" w:afterAutospacing="0" w:line="360" w:lineRule="auto"/>
        <w:ind w:firstLine="643" w:firstLineChars="200"/>
        <w:jc w:val="both"/>
        <w:rPr>
          <w:rFonts w:hint="eastAsia" w:ascii="仿宋" w:hAnsi="仿宋" w:eastAsia="仿宋" w:cs="仿宋"/>
          <w:sz w:val="32"/>
          <w:szCs w:val="32"/>
        </w:rPr>
      </w:pPr>
      <w:r>
        <w:rPr>
          <w:rFonts w:hint="eastAsia" w:ascii="仿宋" w:hAnsi="仿宋" w:eastAsia="仿宋" w:cs="仿宋"/>
          <w:b/>
          <w:bCs/>
          <w:sz w:val="32"/>
          <w:szCs w:val="32"/>
        </w:rPr>
        <w:t>第二十五条</w:t>
      </w:r>
      <w:r>
        <w:rPr>
          <w:rFonts w:hint="eastAsia" w:ascii="仿宋" w:hAnsi="仿宋" w:eastAsia="仿宋" w:cs="仿宋"/>
          <w:sz w:val="32"/>
          <w:szCs w:val="32"/>
        </w:rPr>
        <w:t xml:space="preserve"> 本团体负责人包括会长1名，副会长若干名，秘书长1名。</w:t>
      </w:r>
    </w:p>
    <w:p w14:paraId="55A94FEA">
      <w:pPr>
        <w:pStyle w:val="6"/>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本团体会长、副会长、秘书长应当具备下列条件：</w:t>
      </w:r>
    </w:p>
    <w:p w14:paraId="5B6B9754">
      <w:pPr>
        <w:pStyle w:val="6"/>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（一）坚持中国共产党领导，拥护中国特色社会主义，坚决执行党的路线、方针、政策，具备良好的政治素质；</w:t>
      </w:r>
    </w:p>
    <w:p w14:paraId="49994AC1">
      <w:pPr>
        <w:pStyle w:val="6"/>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（二）遵纪守法，勤勉尽职，个人社会信用记录良好；</w:t>
      </w:r>
    </w:p>
    <w:p w14:paraId="18D5B4C5">
      <w:pPr>
        <w:pStyle w:val="6"/>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（三）具备相应的专业知识、经验和能力，熟悉行业情况，在本团体业务领域有较大影响；</w:t>
      </w:r>
    </w:p>
    <w:p w14:paraId="59849732">
      <w:pPr>
        <w:pStyle w:val="6"/>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（四）身体健康，能正常履责，年龄不超过70周岁，秘书长为专职；</w:t>
      </w:r>
    </w:p>
    <w:p w14:paraId="4EA94AC1">
      <w:pPr>
        <w:pStyle w:val="6"/>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（五）未受过剥夺政治权利的刑事处罚；</w:t>
      </w:r>
    </w:p>
    <w:p w14:paraId="4FA5B60A">
      <w:pPr>
        <w:pStyle w:val="6"/>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（六）具有完全民事行为能力；</w:t>
      </w:r>
    </w:p>
    <w:p w14:paraId="23457500">
      <w:pPr>
        <w:widowControl/>
        <w:adjustRightInd w:val="0"/>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（七） 无法律法规、国家政策规定不得担任的其他情形。</w:t>
      </w:r>
    </w:p>
    <w:p w14:paraId="3AA652E6">
      <w:pPr>
        <w:spacing w:line="360" w:lineRule="auto"/>
        <w:ind w:firstLine="643" w:firstLineChars="200"/>
        <w:rPr>
          <w:rFonts w:hint="eastAsia" w:ascii="仿宋" w:hAnsi="仿宋" w:eastAsia="仿宋" w:cs="仿宋"/>
          <w:sz w:val="32"/>
          <w:szCs w:val="32"/>
        </w:rPr>
      </w:pPr>
      <w:r>
        <w:rPr>
          <w:rFonts w:hint="eastAsia" w:ascii="仿宋" w:hAnsi="仿宋" w:eastAsia="仿宋" w:cs="仿宋"/>
          <w:b/>
          <w:bCs/>
          <w:sz w:val="32"/>
          <w:szCs w:val="32"/>
        </w:rPr>
        <w:t xml:space="preserve">第二十六条 </w:t>
      </w:r>
      <w:r>
        <w:rPr>
          <w:rFonts w:hint="eastAsia" w:ascii="仿宋" w:hAnsi="仿宋" w:eastAsia="仿宋" w:cs="仿宋"/>
          <w:sz w:val="32"/>
          <w:szCs w:val="32"/>
        </w:rPr>
        <w:t>本团体会长、副会长、秘书长如超过最高任职年龄的，须经理事会表决通过，报登记管理机关批准同意后，方可任职。</w:t>
      </w:r>
    </w:p>
    <w:p w14:paraId="19C7097D">
      <w:pPr>
        <w:spacing w:line="360" w:lineRule="auto"/>
        <w:ind w:firstLine="643" w:firstLineChars="200"/>
        <w:rPr>
          <w:rFonts w:hint="eastAsia" w:ascii="仿宋" w:hAnsi="仿宋" w:eastAsia="仿宋" w:cs="仿宋"/>
          <w:sz w:val="32"/>
          <w:szCs w:val="32"/>
        </w:rPr>
      </w:pPr>
      <w:bookmarkStart w:id="5" w:name="_Hlk78447670"/>
      <w:r>
        <w:rPr>
          <w:rFonts w:hint="eastAsia" w:ascii="仿宋" w:hAnsi="仿宋" w:eastAsia="仿宋" w:cs="仿宋"/>
          <w:b/>
          <w:bCs/>
          <w:sz w:val="32"/>
          <w:szCs w:val="32"/>
        </w:rPr>
        <w:t>第二十七条</w:t>
      </w:r>
      <w:bookmarkEnd w:id="5"/>
      <w:r>
        <w:rPr>
          <w:rFonts w:hint="eastAsia" w:ascii="仿宋" w:hAnsi="仿宋" w:eastAsia="仿宋" w:cs="仿宋"/>
          <w:sz w:val="32"/>
          <w:szCs w:val="32"/>
        </w:rPr>
        <w:t xml:space="preserve"> 本团体负责人每届任期4年，连任不得超过2届。因特殊情况需延长任期的，须经会员代表大会2/3以上会员表决通过，报登记管理机关批准同意后方可任职。延长任期不超过1届。</w:t>
      </w:r>
    </w:p>
    <w:p w14:paraId="03C3C247">
      <w:pPr>
        <w:pStyle w:val="6"/>
        <w:tabs>
          <w:tab w:val="left" w:pos="1800"/>
          <w:tab w:val="left" w:pos="1931"/>
          <w:tab w:val="left" w:pos="2130"/>
        </w:tabs>
        <w:adjustRightInd w:val="0"/>
        <w:snapToGrid w:val="0"/>
        <w:spacing w:before="0" w:beforeAutospacing="0" w:after="0" w:afterAutospacing="0" w:line="360" w:lineRule="auto"/>
        <w:ind w:firstLine="643" w:firstLineChars="200"/>
        <w:jc w:val="both"/>
        <w:rPr>
          <w:rFonts w:hint="eastAsia" w:ascii="仿宋" w:hAnsi="仿宋" w:eastAsia="仿宋" w:cs="仿宋"/>
          <w:sz w:val="32"/>
          <w:szCs w:val="32"/>
        </w:rPr>
      </w:pPr>
      <w:r>
        <w:rPr>
          <w:rFonts w:hint="eastAsia" w:ascii="仿宋" w:hAnsi="仿宋" w:eastAsia="仿宋" w:cs="仿宋"/>
          <w:b/>
          <w:bCs/>
          <w:sz w:val="32"/>
          <w:szCs w:val="32"/>
        </w:rPr>
        <w:t xml:space="preserve">第二十八条 </w:t>
      </w:r>
      <w:r>
        <w:rPr>
          <w:rFonts w:hint="eastAsia" w:ascii="仿宋" w:hAnsi="仿宋" w:eastAsia="仿宋" w:cs="仿宋"/>
          <w:sz w:val="32"/>
          <w:szCs w:val="32"/>
        </w:rPr>
        <w:t>会长为本团体法定代表人。</w:t>
      </w:r>
      <w:bookmarkStart w:id="6" w:name="_Hlk80691406"/>
      <w:r>
        <w:rPr>
          <w:rFonts w:hint="eastAsia" w:ascii="仿宋" w:hAnsi="仿宋" w:eastAsia="仿宋" w:cs="仿宋"/>
          <w:sz w:val="32"/>
          <w:szCs w:val="32"/>
        </w:rPr>
        <w:t>因特殊情况，经会长委托可以由副会长或秘书长担任法定代表人。但须理事会表决通过，报登记管理机关批准后方可任职。</w:t>
      </w:r>
      <w:bookmarkEnd w:id="6"/>
    </w:p>
    <w:p w14:paraId="0800C44F">
      <w:pPr>
        <w:widowControl/>
        <w:adjustRightInd w:val="0"/>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本团体法定代表人不得兼任其他社会团体的法定代表人。</w:t>
      </w:r>
    </w:p>
    <w:p w14:paraId="2077CC1D">
      <w:pPr>
        <w:pStyle w:val="6"/>
        <w:tabs>
          <w:tab w:val="left" w:pos="1800"/>
          <w:tab w:val="left" w:pos="1931"/>
          <w:tab w:val="left" w:pos="2130"/>
        </w:tabs>
        <w:adjustRightInd w:val="0"/>
        <w:snapToGrid w:val="0"/>
        <w:spacing w:before="0" w:beforeAutospacing="0" w:after="0" w:afterAutospacing="0" w:line="360" w:lineRule="auto"/>
        <w:ind w:firstLine="643" w:firstLineChars="200"/>
        <w:jc w:val="both"/>
        <w:rPr>
          <w:rFonts w:hint="eastAsia" w:ascii="仿宋" w:hAnsi="仿宋" w:eastAsia="仿宋" w:cs="仿宋"/>
          <w:kern w:val="2"/>
          <w:sz w:val="32"/>
          <w:szCs w:val="32"/>
        </w:rPr>
      </w:pPr>
      <w:r>
        <w:rPr>
          <w:rFonts w:hint="eastAsia" w:ascii="仿宋" w:hAnsi="仿宋" w:eastAsia="仿宋" w:cs="仿宋"/>
          <w:b/>
          <w:bCs/>
          <w:sz w:val="32"/>
          <w:szCs w:val="32"/>
        </w:rPr>
        <w:t>第二十九条</w:t>
      </w:r>
      <w:r>
        <w:rPr>
          <w:rFonts w:hint="eastAsia" w:ascii="仿宋" w:hAnsi="仿宋" w:eastAsia="仿宋" w:cs="仿宋"/>
          <w:sz w:val="32"/>
          <w:szCs w:val="32"/>
        </w:rPr>
        <w:t xml:space="preserve"> 本团体会长行使下列职权：</w:t>
      </w:r>
    </w:p>
    <w:p w14:paraId="2EDE3DF7">
      <w:pPr>
        <w:pStyle w:val="6"/>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（一）召集和主持理事会、常务理事会；</w:t>
      </w:r>
    </w:p>
    <w:p w14:paraId="1EFC06DF">
      <w:pPr>
        <w:pStyle w:val="6"/>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（二）检查会员代表大会、理事会、常务理事会决议的落实情况；</w:t>
      </w:r>
    </w:p>
    <w:p w14:paraId="45A06032">
      <w:pPr>
        <w:pStyle w:val="6"/>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（三）代表本团体签署有关重要文件；</w:t>
      </w:r>
    </w:p>
    <w:p w14:paraId="34972712">
      <w:pPr>
        <w:pStyle w:val="6"/>
        <w:adjustRightInd w:val="0"/>
        <w:snapToGrid w:val="0"/>
        <w:spacing w:before="0" w:beforeAutospacing="0" w:after="0" w:afterAutospacing="0" w:line="360" w:lineRule="auto"/>
        <w:ind w:firstLine="800" w:firstLineChars="250"/>
        <w:jc w:val="both"/>
        <w:rPr>
          <w:rFonts w:hint="eastAsia" w:ascii="仿宋" w:hAnsi="仿宋" w:eastAsia="仿宋" w:cs="仿宋"/>
          <w:sz w:val="32"/>
          <w:szCs w:val="32"/>
        </w:rPr>
      </w:pPr>
      <w:r>
        <w:rPr>
          <w:rFonts w:hint="eastAsia" w:ascii="仿宋" w:hAnsi="仿宋" w:eastAsia="仿宋" w:cs="仿宋"/>
          <w:sz w:val="32"/>
          <w:szCs w:val="32"/>
        </w:rPr>
        <w:t>(四) 向会员代表大会、理事会、常务理事会报告工作。</w:t>
      </w:r>
    </w:p>
    <w:p w14:paraId="25C2AD44">
      <w:pPr>
        <w:pStyle w:val="6"/>
        <w:tabs>
          <w:tab w:val="left" w:pos="1800"/>
          <w:tab w:val="left" w:pos="1931"/>
          <w:tab w:val="left" w:pos="2130"/>
        </w:tabs>
        <w:adjustRightInd w:val="0"/>
        <w:snapToGrid w:val="0"/>
        <w:spacing w:before="0" w:beforeAutospacing="0" w:after="0" w:afterAutospacing="0" w:line="360" w:lineRule="auto"/>
        <w:ind w:firstLine="643" w:firstLineChars="200"/>
        <w:jc w:val="both"/>
        <w:rPr>
          <w:rFonts w:hint="eastAsia" w:ascii="仿宋" w:hAnsi="仿宋" w:eastAsia="仿宋" w:cs="仿宋"/>
          <w:sz w:val="32"/>
          <w:szCs w:val="32"/>
        </w:rPr>
      </w:pPr>
      <w:bookmarkStart w:id="7" w:name="_Hlk78448842"/>
      <w:r>
        <w:rPr>
          <w:rFonts w:hint="eastAsia" w:ascii="仿宋" w:hAnsi="仿宋" w:eastAsia="仿宋" w:cs="仿宋"/>
          <w:b/>
          <w:bCs/>
          <w:sz w:val="32"/>
          <w:szCs w:val="32"/>
        </w:rPr>
        <w:t>第三十条</w:t>
      </w:r>
      <w:bookmarkEnd w:id="7"/>
      <w:r>
        <w:rPr>
          <w:rFonts w:hint="eastAsia" w:ascii="仿宋" w:hAnsi="仿宋" w:eastAsia="仿宋" w:cs="仿宋"/>
          <w:sz w:val="32"/>
          <w:szCs w:val="32"/>
        </w:rPr>
        <w:t xml:space="preserve"> 本团体秘书长行使下列职权：</w:t>
      </w:r>
    </w:p>
    <w:p w14:paraId="387DC75F">
      <w:pPr>
        <w:pStyle w:val="6"/>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 xml:space="preserve">（一）主持办事机构开展日常工作，组织实施年度工作计划； </w:t>
      </w:r>
    </w:p>
    <w:p w14:paraId="4C564DCB">
      <w:pPr>
        <w:pStyle w:val="6"/>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（二）协调各机构开展工作；</w:t>
      </w:r>
    </w:p>
    <w:p w14:paraId="25F34D20">
      <w:pPr>
        <w:pStyle w:val="6"/>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（三）提名副秘书长及所属机构主要负责人，交理事会或者常务理事会决定；</w:t>
      </w:r>
    </w:p>
    <w:p w14:paraId="01E27914">
      <w:pPr>
        <w:pStyle w:val="6"/>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（四）决定专职工作人员的聘用；</w:t>
      </w:r>
    </w:p>
    <w:p w14:paraId="684BAD6F">
      <w:pPr>
        <w:pStyle w:val="6"/>
        <w:adjustRightInd w:val="0"/>
        <w:snapToGrid w:val="0"/>
        <w:spacing w:before="0" w:beforeAutospacing="0" w:after="0" w:afterAutospacing="0" w:line="360" w:lineRule="auto"/>
        <w:ind w:firstLine="800" w:firstLineChars="250"/>
        <w:jc w:val="both"/>
        <w:rPr>
          <w:rFonts w:hint="eastAsia" w:ascii="仿宋" w:hAnsi="仿宋" w:eastAsia="仿宋" w:cs="仿宋"/>
          <w:sz w:val="32"/>
          <w:szCs w:val="32"/>
        </w:rPr>
      </w:pPr>
      <w:r>
        <w:rPr>
          <w:rFonts w:hint="eastAsia" w:ascii="仿宋" w:hAnsi="仿宋" w:eastAsia="仿宋" w:cs="仿宋"/>
          <w:sz w:val="32"/>
          <w:szCs w:val="32"/>
        </w:rPr>
        <w:t>(五) 制定内部管理制度；</w:t>
      </w:r>
    </w:p>
    <w:p w14:paraId="3A496BDF">
      <w:pPr>
        <w:widowControl/>
        <w:adjustRightInd w:val="0"/>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（六）处理其他日常事务。</w:t>
      </w:r>
    </w:p>
    <w:p w14:paraId="2DBC0DC0">
      <w:pPr>
        <w:pStyle w:val="6"/>
        <w:tabs>
          <w:tab w:val="left" w:pos="1800"/>
          <w:tab w:val="left" w:pos="1931"/>
          <w:tab w:val="left" w:pos="2130"/>
        </w:tabs>
        <w:adjustRightInd w:val="0"/>
        <w:snapToGrid w:val="0"/>
        <w:spacing w:before="0" w:beforeAutospacing="0" w:after="0" w:afterAutospacing="0" w:line="360" w:lineRule="auto"/>
        <w:ind w:firstLine="643" w:firstLineChars="200"/>
        <w:jc w:val="both"/>
        <w:rPr>
          <w:rFonts w:hint="eastAsia" w:ascii="仿宋" w:hAnsi="仿宋" w:eastAsia="仿宋" w:cs="仿宋"/>
          <w:b/>
          <w:sz w:val="32"/>
          <w:szCs w:val="32"/>
        </w:rPr>
      </w:pPr>
      <w:bookmarkStart w:id="8" w:name="_Hlk78449779"/>
      <w:bookmarkStart w:id="9" w:name="_Hlk87961725"/>
      <w:r>
        <w:rPr>
          <w:rFonts w:hint="eastAsia" w:ascii="仿宋" w:hAnsi="仿宋" w:eastAsia="仿宋" w:cs="仿宋"/>
          <w:b/>
          <w:bCs/>
          <w:sz w:val="32"/>
          <w:szCs w:val="32"/>
        </w:rPr>
        <w:t>第三十一条</w:t>
      </w:r>
      <w:bookmarkEnd w:id="8"/>
      <w:r>
        <w:rPr>
          <w:rFonts w:hint="eastAsia" w:ascii="仿宋" w:hAnsi="仿宋" w:eastAsia="仿宋" w:cs="仿宋"/>
          <w:b/>
          <w:bCs/>
          <w:sz w:val="32"/>
          <w:szCs w:val="32"/>
        </w:rPr>
        <w:t xml:space="preserve"> </w:t>
      </w:r>
      <w:bookmarkStart w:id="10" w:name="_Hlk80691533"/>
      <w:r>
        <w:rPr>
          <w:rFonts w:hint="eastAsia" w:ascii="仿宋" w:hAnsi="仿宋" w:eastAsia="仿宋" w:cs="仿宋"/>
          <w:sz w:val="32"/>
          <w:szCs w:val="32"/>
        </w:rPr>
        <w:t>本团体设监事一名。本团体负责人、理事及财务负责人不得兼任监事。监事每届任期与理事会相同，监事可以连选连任，但不超过2届。</w:t>
      </w:r>
    </w:p>
    <w:bookmarkEnd w:id="9"/>
    <w:p w14:paraId="22683A05">
      <w:pPr>
        <w:pStyle w:val="6"/>
        <w:tabs>
          <w:tab w:val="left" w:pos="1800"/>
        </w:tabs>
        <w:adjustRightInd w:val="0"/>
        <w:snapToGrid w:val="0"/>
        <w:spacing w:before="0" w:beforeAutospacing="0" w:after="0" w:afterAutospacing="0" w:line="360" w:lineRule="auto"/>
        <w:ind w:firstLine="643" w:firstLineChars="200"/>
        <w:jc w:val="both"/>
        <w:rPr>
          <w:rFonts w:hint="eastAsia" w:ascii="仿宋" w:hAnsi="仿宋" w:eastAsia="仿宋" w:cs="仿宋"/>
          <w:sz w:val="32"/>
          <w:szCs w:val="32"/>
        </w:rPr>
      </w:pPr>
      <w:bookmarkStart w:id="11" w:name="_Hlk87961788"/>
      <w:r>
        <w:rPr>
          <w:rFonts w:hint="eastAsia" w:ascii="仿宋" w:hAnsi="仿宋" w:eastAsia="仿宋" w:cs="仿宋"/>
          <w:b/>
          <w:bCs/>
          <w:sz w:val="32"/>
          <w:szCs w:val="32"/>
        </w:rPr>
        <w:t>第三十二条</w:t>
      </w:r>
      <w:r>
        <w:rPr>
          <w:rFonts w:hint="eastAsia" w:ascii="仿宋" w:hAnsi="仿宋" w:eastAsia="仿宋" w:cs="仿宋"/>
          <w:sz w:val="32"/>
          <w:szCs w:val="32"/>
        </w:rPr>
        <w:t xml:space="preserve"> 监事的权利和义务：</w:t>
      </w:r>
    </w:p>
    <w:p w14:paraId="13869F4C">
      <w:pPr>
        <w:tabs>
          <w:tab w:val="left" w:pos="2340"/>
        </w:tabs>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（一）向会员代表大会报告工作；</w:t>
      </w:r>
    </w:p>
    <w:p w14:paraId="2E99D30B">
      <w:pPr>
        <w:tabs>
          <w:tab w:val="left" w:pos="2340"/>
        </w:tabs>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（二）监督会员代表大会和理事会的选举、罢免；监督理事会、常务理事会履行会员代表大会的决议；</w:t>
      </w:r>
    </w:p>
    <w:p w14:paraId="5E421BD2">
      <w:pPr>
        <w:tabs>
          <w:tab w:val="left" w:pos="2340"/>
        </w:tabs>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（三）检查本团体财务和会计资料，向登记管理机关以及税务、会计主管部门反映情况；</w:t>
      </w:r>
    </w:p>
    <w:p w14:paraId="2932246D">
      <w:pPr>
        <w:tabs>
          <w:tab w:val="left" w:pos="2340"/>
        </w:tabs>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（四）列席理事会、常务理事会会议，有权向理事会、常务理事会提出质询和建议；</w:t>
      </w:r>
    </w:p>
    <w:p w14:paraId="03AC3AF9">
      <w:pPr>
        <w:tabs>
          <w:tab w:val="left" w:pos="2340"/>
        </w:tabs>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（五）监督理事会、常务理事会遵守法律和章程的情况。当会长、副会长、常务理事、理事和秘书长等开展业务活动损害本团体利益时，要求其予以纠正，必要时向会员代表大会或政府相关部门报告。</w:t>
      </w:r>
    </w:p>
    <w:p w14:paraId="015F1FFA">
      <w:pPr>
        <w:tabs>
          <w:tab w:val="left" w:pos="2340"/>
        </w:tabs>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监事应当遵守有关法律法规和本团体章程，接受会员代表大会领导，切实履行职责。</w:t>
      </w:r>
    </w:p>
    <w:bookmarkEnd w:id="10"/>
    <w:bookmarkEnd w:id="11"/>
    <w:p w14:paraId="395A722B">
      <w:pPr>
        <w:pStyle w:val="6"/>
        <w:adjustRightInd w:val="0"/>
        <w:snapToGrid w:val="0"/>
        <w:spacing w:before="0" w:beforeAutospacing="0" w:after="0" w:afterAutospacing="0" w:line="360" w:lineRule="auto"/>
        <w:jc w:val="center"/>
        <w:rPr>
          <w:rFonts w:hint="eastAsia" w:ascii="仿宋" w:hAnsi="仿宋" w:eastAsia="仿宋" w:cs="仿宋"/>
          <w:sz w:val="32"/>
          <w:szCs w:val="32"/>
        </w:rPr>
      </w:pPr>
      <w:r>
        <w:rPr>
          <w:rFonts w:hint="eastAsia" w:ascii="仿宋" w:hAnsi="仿宋" w:eastAsia="仿宋" w:cs="仿宋"/>
          <w:b/>
          <w:sz w:val="32"/>
          <w:szCs w:val="32"/>
        </w:rPr>
        <w:t>第五章 资产财务管理、使用原则</w:t>
      </w:r>
    </w:p>
    <w:p w14:paraId="5DDAA5E0">
      <w:pPr>
        <w:pStyle w:val="6"/>
        <w:tabs>
          <w:tab w:val="left" w:pos="1800"/>
          <w:tab w:val="left" w:pos="1931"/>
          <w:tab w:val="left" w:pos="2130"/>
        </w:tabs>
        <w:adjustRightInd w:val="0"/>
        <w:snapToGrid w:val="0"/>
        <w:spacing w:before="0" w:beforeAutospacing="0" w:after="0" w:afterAutospacing="0" w:line="360" w:lineRule="auto"/>
        <w:ind w:firstLine="643" w:firstLineChars="200"/>
        <w:jc w:val="both"/>
        <w:rPr>
          <w:rFonts w:hint="eastAsia" w:ascii="仿宋" w:hAnsi="仿宋" w:eastAsia="仿宋" w:cs="仿宋"/>
          <w:sz w:val="32"/>
          <w:szCs w:val="32"/>
        </w:rPr>
      </w:pPr>
      <w:r>
        <w:rPr>
          <w:rFonts w:hint="eastAsia" w:ascii="仿宋" w:hAnsi="仿宋" w:eastAsia="仿宋" w:cs="仿宋"/>
          <w:b/>
          <w:bCs/>
          <w:sz w:val="32"/>
          <w:szCs w:val="32"/>
        </w:rPr>
        <w:t xml:space="preserve">第三十三条 </w:t>
      </w:r>
      <w:r>
        <w:rPr>
          <w:rFonts w:hint="eastAsia" w:ascii="仿宋" w:hAnsi="仿宋" w:eastAsia="仿宋" w:cs="仿宋"/>
          <w:sz w:val="32"/>
          <w:szCs w:val="32"/>
        </w:rPr>
        <w:t>本团体经费来源：</w:t>
      </w:r>
    </w:p>
    <w:p w14:paraId="281A67E8">
      <w:pPr>
        <w:pStyle w:val="6"/>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（一）会费；</w:t>
      </w:r>
    </w:p>
    <w:p w14:paraId="1810E77B">
      <w:pPr>
        <w:pStyle w:val="6"/>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 xml:space="preserve">（二）捐赠； </w:t>
      </w:r>
    </w:p>
    <w:p w14:paraId="5B8D1600">
      <w:pPr>
        <w:pStyle w:val="6"/>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（三）政府资助；</w:t>
      </w:r>
    </w:p>
    <w:p w14:paraId="4E91E04E">
      <w:pPr>
        <w:pStyle w:val="6"/>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（四）在核准的业务范围内开展活动或服务的收入；</w:t>
      </w:r>
    </w:p>
    <w:p w14:paraId="4D56F62A">
      <w:pPr>
        <w:pStyle w:val="6"/>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（五）利息；</w:t>
      </w:r>
    </w:p>
    <w:p w14:paraId="1C2E7D54">
      <w:pPr>
        <w:pStyle w:val="6"/>
        <w:adjustRightInd w:val="0"/>
        <w:snapToGrid w:val="0"/>
        <w:spacing w:before="0" w:beforeAutospacing="0" w:after="0" w:afterAutospacing="0" w:line="36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（六）其他合法收入。</w:t>
      </w:r>
    </w:p>
    <w:p w14:paraId="3E8AD1B6">
      <w:pPr>
        <w:pStyle w:val="6"/>
        <w:tabs>
          <w:tab w:val="left" w:pos="1800"/>
          <w:tab w:val="left" w:pos="1931"/>
          <w:tab w:val="left" w:pos="2130"/>
        </w:tabs>
        <w:adjustRightInd w:val="0"/>
        <w:snapToGrid w:val="0"/>
        <w:spacing w:before="0" w:beforeAutospacing="0" w:after="0" w:afterAutospacing="0" w:line="360" w:lineRule="auto"/>
        <w:ind w:firstLine="643" w:firstLineChars="200"/>
        <w:jc w:val="both"/>
        <w:rPr>
          <w:rFonts w:hint="eastAsia" w:ascii="仿宋" w:hAnsi="仿宋" w:eastAsia="仿宋" w:cs="仿宋"/>
          <w:sz w:val="32"/>
          <w:szCs w:val="32"/>
        </w:rPr>
      </w:pPr>
      <w:bookmarkStart w:id="12" w:name="_Hlk78534849"/>
      <w:r>
        <w:rPr>
          <w:rFonts w:hint="eastAsia" w:ascii="仿宋" w:hAnsi="仿宋" w:eastAsia="仿宋" w:cs="仿宋"/>
          <w:b/>
          <w:bCs/>
          <w:sz w:val="32"/>
          <w:szCs w:val="32"/>
        </w:rPr>
        <w:t>第三十四条</w:t>
      </w:r>
      <w:bookmarkEnd w:id="12"/>
      <w:r>
        <w:rPr>
          <w:rFonts w:hint="eastAsia" w:ascii="仿宋" w:hAnsi="仿宋" w:eastAsia="仿宋" w:cs="仿宋"/>
          <w:b/>
          <w:bCs/>
          <w:sz w:val="32"/>
          <w:szCs w:val="32"/>
        </w:rPr>
        <w:t xml:space="preserve"> </w:t>
      </w:r>
      <w:r>
        <w:rPr>
          <w:rFonts w:hint="eastAsia" w:ascii="仿宋" w:hAnsi="仿宋" w:eastAsia="仿宋" w:cs="仿宋"/>
          <w:sz w:val="32"/>
          <w:szCs w:val="32"/>
        </w:rPr>
        <w:t>本团体按照国家有关规定收取会员会费。</w:t>
      </w:r>
      <w:bookmarkStart w:id="13" w:name="_Hlk80691464"/>
      <w:r>
        <w:rPr>
          <w:rFonts w:hint="eastAsia" w:ascii="仿宋" w:hAnsi="仿宋" w:eastAsia="仿宋" w:cs="仿宋"/>
          <w:sz w:val="32"/>
          <w:szCs w:val="32"/>
        </w:rPr>
        <w:t>本团体会费标准的制定或修改须经会员代表大会讨论，其决议须经到会会员2/3以上无记名投票表决通过方可生效。不得采用通讯表决方式。</w:t>
      </w:r>
    </w:p>
    <w:bookmarkEnd w:id="13"/>
    <w:p w14:paraId="6E9C16EB">
      <w:pPr>
        <w:pStyle w:val="6"/>
        <w:tabs>
          <w:tab w:val="left" w:pos="1800"/>
          <w:tab w:val="left" w:pos="1931"/>
          <w:tab w:val="left" w:pos="2130"/>
        </w:tabs>
        <w:adjustRightInd w:val="0"/>
        <w:snapToGrid w:val="0"/>
        <w:spacing w:before="0" w:beforeAutospacing="0" w:after="0" w:afterAutospacing="0" w:line="360" w:lineRule="auto"/>
        <w:ind w:firstLine="643" w:firstLineChars="200"/>
        <w:jc w:val="both"/>
        <w:rPr>
          <w:rFonts w:hint="eastAsia" w:ascii="仿宋" w:hAnsi="仿宋" w:eastAsia="仿宋" w:cs="仿宋"/>
          <w:sz w:val="32"/>
          <w:szCs w:val="32"/>
        </w:rPr>
      </w:pPr>
      <w:r>
        <w:rPr>
          <w:rFonts w:hint="eastAsia" w:ascii="仿宋" w:hAnsi="仿宋" w:eastAsia="仿宋" w:cs="仿宋"/>
          <w:b/>
          <w:bCs/>
          <w:sz w:val="32"/>
          <w:szCs w:val="32"/>
        </w:rPr>
        <w:t xml:space="preserve">第三十五条 </w:t>
      </w:r>
      <w:r>
        <w:rPr>
          <w:rFonts w:hint="eastAsia" w:ascii="仿宋" w:hAnsi="仿宋" w:eastAsia="仿宋" w:cs="仿宋"/>
          <w:sz w:val="32"/>
          <w:szCs w:val="32"/>
        </w:rPr>
        <w:t>本团体经费必须用于本章程规定的业务范围和事业发展，不得在会员中分配。</w:t>
      </w:r>
    </w:p>
    <w:p w14:paraId="75283379">
      <w:pPr>
        <w:pStyle w:val="6"/>
        <w:tabs>
          <w:tab w:val="left" w:pos="1800"/>
          <w:tab w:val="left" w:pos="1931"/>
          <w:tab w:val="left" w:pos="2130"/>
        </w:tabs>
        <w:adjustRightInd w:val="0"/>
        <w:snapToGrid w:val="0"/>
        <w:spacing w:before="0" w:beforeAutospacing="0" w:after="0" w:afterAutospacing="0" w:line="360" w:lineRule="auto"/>
        <w:ind w:firstLine="643" w:firstLineChars="200"/>
        <w:jc w:val="both"/>
        <w:rPr>
          <w:rFonts w:hint="eastAsia" w:ascii="仿宋" w:hAnsi="仿宋" w:eastAsia="仿宋" w:cs="仿宋"/>
          <w:sz w:val="32"/>
          <w:szCs w:val="32"/>
        </w:rPr>
      </w:pPr>
      <w:bookmarkStart w:id="14" w:name="_Hlk78535105"/>
      <w:r>
        <w:rPr>
          <w:rFonts w:hint="eastAsia" w:ascii="仿宋" w:hAnsi="仿宋" w:eastAsia="仿宋" w:cs="仿宋"/>
          <w:b/>
          <w:bCs/>
          <w:sz w:val="32"/>
          <w:szCs w:val="32"/>
        </w:rPr>
        <w:t>第三十六条</w:t>
      </w:r>
      <w:bookmarkEnd w:id="14"/>
      <w:r>
        <w:rPr>
          <w:rFonts w:hint="eastAsia" w:ascii="仿宋" w:hAnsi="仿宋" w:eastAsia="仿宋" w:cs="仿宋"/>
          <w:sz w:val="32"/>
          <w:szCs w:val="32"/>
        </w:rPr>
        <w:t xml:space="preserve"> 本团体执行《民间非营利组织会计制度》，建立严格的财务管理制度，保证会计资料合法、真实、准确、完整。</w:t>
      </w:r>
    </w:p>
    <w:p w14:paraId="224B9DC6">
      <w:pPr>
        <w:spacing w:line="360" w:lineRule="auto"/>
        <w:ind w:firstLine="660"/>
        <w:rPr>
          <w:rFonts w:hint="eastAsia" w:ascii="仿宋" w:hAnsi="仿宋" w:eastAsia="仿宋" w:cs="仿宋"/>
          <w:sz w:val="32"/>
          <w:szCs w:val="32"/>
        </w:rPr>
      </w:pPr>
      <w:bookmarkStart w:id="15" w:name="_Hlk78535217"/>
      <w:r>
        <w:rPr>
          <w:rFonts w:hint="eastAsia" w:ascii="仿宋" w:hAnsi="仿宋" w:eastAsia="仿宋" w:cs="仿宋"/>
          <w:b/>
          <w:bCs/>
          <w:sz w:val="32"/>
          <w:szCs w:val="32"/>
        </w:rPr>
        <w:t>第三十七条</w:t>
      </w:r>
      <w:bookmarkEnd w:id="15"/>
      <w:r>
        <w:rPr>
          <w:rFonts w:hint="eastAsia" w:ascii="仿宋" w:hAnsi="仿宋" w:eastAsia="仿宋" w:cs="仿宋"/>
          <w:sz w:val="32"/>
          <w:szCs w:val="32"/>
        </w:rPr>
        <w:t xml:space="preserve"> 本团体配备具有专业资格的会计人员。会计不得兼任出纳。会计人员必须进行会计核算，实行会计监督。会计人员调动工作或离职时，必须与接管人员办清交接手续。</w:t>
      </w:r>
    </w:p>
    <w:p w14:paraId="49F06F4C">
      <w:pPr>
        <w:pStyle w:val="6"/>
        <w:tabs>
          <w:tab w:val="left" w:pos="1800"/>
          <w:tab w:val="left" w:pos="1931"/>
          <w:tab w:val="left" w:pos="2130"/>
        </w:tabs>
        <w:adjustRightInd w:val="0"/>
        <w:snapToGrid w:val="0"/>
        <w:spacing w:before="0" w:beforeAutospacing="0" w:after="0" w:afterAutospacing="0" w:line="360" w:lineRule="auto"/>
        <w:ind w:firstLine="643" w:firstLineChars="200"/>
        <w:jc w:val="both"/>
        <w:rPr>
          <w:rFonts w:hint="eastAsia" w:ascii="仿宋" w:hAnsi="仿宋" w:eastAsia="仿宋" w:cs="仿宋"/>
          <w:sz w:val="32"/>
          <w:szCs w:val="32"/>
        </w:rPr>
      </w:pPr>
      <w:bookmarkStart w:id="16" w:name="_Hlk78535330"/>
      <w:r>
        <w:rPr>
          <w:rFonts w:hint="eastAsia" w:ascii="仿宋" w:hAnsi="仿宋" w:eastAsia="仿宋" w:cs="仿宋"/>
          <w:b/>
          <w:bCs/>
          <w:sz w:val="32"/>
          <w:szCs w:val="32"/>
        </w:rPr>
        <w:t>第三十八条</w:t>
      </w:r>
      <w:bookmarkEnd w:id="16"/>
      <w:r>
        <w:rPr>
          <w:rFonts w:hint="eastAsia" w:ascii="仿宋" w:hAnsi="仿宋" w:eastAsia="仿宋" w:cs="仿宋"/>
          <w:b/>
          <w:bCs/>
          <w:sz w:val="32"/>
          <w:szCs w:val="32"/>
        </w:rPr>
        <w:t xml:space="preserve"> </w:t>
      </w:r>
      <w:r>
        <w:rPr>
          <w:rFonts w:hint="eastAsia" w:ascii="仿宋" w:hAnsi="仿宋" w:eastAsia="仿宋" w:cs="仿宋"/>
          <w:sz w:val="32"/>
          <w:szCs w:val="32"/>
        </w:rPr>
        <w:t>本团体的资产管理必须执行国家规定的财务管理制度，接受会员代表大会和财政部门的监督。必须接受审计机关的监督，并将有关情况以适当方式向社会公布。</w:t>
      </w:r>
    </w:p>
    <w:p w14:paraId="27EAA38F">
      <w:pPr>
        <w:pStyle w:val="6"/>
        <w:tabs>
          <w:tab w:val="left" w:pos="1800"/>
          <w:tab w:val="left" w:pos="1931"/>
          <w:tab w:val="left" w:pos="2130"/>
        </w:tabs>
        <w:adjustRightInd w:val="0"/>
        <w:snapToGrid w:val="0"/>
        <w:spacing w:before="0" w:beforeAutospacing="0" w:after="0" w:afterAutospacing="0" w:line="360" w:lineRule="auto"/>
        <w:ind w:firstLine="643" w:firstLineChars="200"/>
        <w:jc w:val="both"/>
        <w:rPr>
          <w:rFonts w:hint="eastAsia" w:ascii="仿宋" w:hAnsi="仿宋" w:eastAsia="仿宋" w:cs="仿宋"/>
          <w:sz w:val="32"/>
          <w:szCs w:val="32"/>
        </w:rPr>
      </w:pPr>
      <w:r>
        <w:rPr>
          <w:rFonts w:hint="eastAsia" w:ascii="仿宋" w:hAnsi="仿宋" w:eastAsia="仿宋" w:cs="仿宋"/>
          <w:b/>
          <w:bCs/>
          <w:sz w:val="32"/>
          <w:szCs w:val="32"/>
        </w:rPr>
        <w:t>第三十九条</w:t>
      </w:r>
      <w:r>
        <w:rPr>
          <w:rFonts w:hint="eastAsia" w:ascii="仿宋" w:hAnsi="仿宋" w:eastAsia="仿宋" w:cs="仿宋"/>
          <w:sz w:val="32"/>
          <w:szCs w:val="32"/>
        </w:rPr>
        <w:t xml:space="preserve"> 本团体换届或者更换法定代表人之前必须进行财务审计。</w:t>
      </w:r>
    </w:p>
    <w:p w14:paraId="6F915C78">
      <w:pPr>
        <w:pStyle w:val="6"/>
        <w:tabs>
          <w:tab w:val="left" w:pos="1800"/>
          <w:tab w:val="left" w:pos="1931"/>
          <w:tab w:val="left" w:pos="2130"/>
        </w:tabs>
        <w:adjustRightInd w:val="0"/>
        <w:snapToGrid w:val="0"/>
        <w:spacing w:before="0" w:beforeAutospacing="0" w:after="0" w:afterAutospacing="0" w:line="360" w:lineRule="auto"/>
        <w:ind w:firstLine="643" w:firstLineChars="200"/>
        <w:jc w:val="both"/>
        <w:rPr>
          <w:rFonts w:hint="eastAsia" w:ascii="仿宋" w:hAnsi="仿宋" w:eastAsia="仿宋" w:cs="仿宋"/>
          <w:sz w:val="32"/>
          <w:szCs w:val="32"/>
        </w:rPr>
      </w:pPr>
      <w:r>
        <w:rPr>
          <w:rFonts w:hint="eastAsia" w:ascii="仿宋" w:hAnsi="仿宋" w:eastAsia="仿宋" w:cs="仿宋"/>
          <w:b/>
          <w:bCs/>
          <w:sz w:val="32"/>
          <w:szCs w:val="32"/>
        </w:rPr>
        <w:t xml:space="preserve">第四十条 </w:t>
      </w:r>
      <w:r>
        <w:rPr>
          <w:rFonts w:hint="eastAsia" w:ascii="仿宋" w:hAnsi="仿宋" w:eastAsia="仿宋" w:cs="仿宋"/>
          <w:sz w:val="32"/>
          <w:szCs w:val="32"/>
        </w:rPr>
        <w:t>本团体的资产，任何单位、个人不得侵占、私分和挪用。</w:t>
      </w:r>
    </w:p>
    <w:p w14:paraId="36955849">
      <w:pPr>
        <w:pStyle w:val="6"/>
        <w:tabs>
          <w:tab w:val="left" w:pos="1800"/>
          <w:tab w:val="left" w:pos="1931"/>
          <w:tab w:val="left" w:pos="2130"/>
        </w:tabs>
        <w:adjustRightInd w:val="0"/>
        <w:snapToGrid w:val="0"/>
        <w:spacing w:before="0" w:beforeAutospacing="0" w:after="0" w:afterAutospacing="0" w:line="360" w:lineRule="auto"/>
        <w:ind w:firstLine="643" w:firstLineChars="200"/>
        <w:jc w:val="both"/>
        <w:rPr>
          <w:rFonts w:hint="eastAsia" w:ascii="仿宋" w:hAnsi="仿宋" w:eastAsia="仿宋" w:cs="仿宋"/>
          <w:sz w:val="32"/>
          <w:szCs w:val="32"/>
        </w:rPr>
      </w:pPr>
      <w:r>
        <w:rPr>
          <w:rFonts w:hint="eastAsia" w:ascii="仿宋" w:hAnsi="仿宋" w:eastAsia="仿宋" w:cs="仿宋"/>
          <w:b/>
          <w:bCs/>
          <w:sz w:val="32"/>
          <w:szCs w:val="32"/>
        </w:rPr>
        <w:t xml:space="preserve">第四十一条 </w:t>
      </w:r>
      <w:r>
        <w:rPr>
          <w:rFonts w:hint="eastAsia" w:ascii="仿宋" w:hAnsi="仿宋" w:eastAsia="仿宋" w:cs="仿宋"/>
          <w:sz w:val="32"/>
          <w:szCs w:val="32"/>
        </w:rPr>
        <w:t>本团体专职工作人员的工资和保险、福利待遇，参照国家对事业单位的有关规定执行。</w:t>
      </w:r>
    </w:p>
    <w:p w14:paraId="5C84B408">
      <w:pPr>
        <w:pStyle w:val="6"/>
        <w:tabs>
          <w:tab w:val="left" w:pos="1800"/>
          <w:tab w:val="left" w:pos="1931"/>
          <w:tab w:val="left" w:pos="2130"/>
        </w:tabs>
        <w:adjustRightInd w:val="0"/>
        <w:snapToGrid w:val="0"/>
        <w:spacing w:before="0" w:beforeAutospacing="0" w:after="0" w:afterAutospacing="0" w:line="360" w:lineRule="auto"/>
        <w:ind w:firstLine="2891" w:firstLineChars="900"/>
        <w:jc w:val="both"/>
        <w:rPr>
          <w:rFonts w:hint="eastAsia" w:ascii="仿宋" w:hAnsi="仿宋" w:eastAsia="仿宋" w:cs="仿宋"/>
          <w:b/>
          <w:bCs/>
          <w:sz w:val="32"/>
          <w:szCs w:val="32"/>
        </w:rPr>
      </w:pPr>
      <w:r>
        <w:rPr>
          <w:rFonts w:hint="eastAsia" w:ascii="仿宋" w:hAnsi="仿宋" w:eastAsia="仿宋" w:cs="仿宋"/>
          <w:b/>
          <w:bCs/>
          <w:sz w:val="32"/>
          <w:szCs w:val="32"/>
        </w:rPr>
        <w:t>第六章  分会设立</w:t>
      </w:r>
    </w:p>
    <w:p w14:paraId="59568E16">
      <w:pPr>
        <w:pStyle w:val="6"/>
        <w:tabs>
          <w:tab w:val="left" w:pos="1800"/>
          <w:tab w:val="left" w:pos="1931"/>
          <w:tab w:val="left" w:pos="2130"/>
        </w:tabs>
        <w:adjustRightInd w:val="0"/>
        <w:snapToGrid w:val="0"/>
        <w:spacing w:before="0" w:beforeAutospacing="0" w:after="0" w:afterAutospacing="0" w:line="360" w:lineRule="auto"/>
        <w:ind w:firstLine="640"/>
        <w:jc w:val="both"/>
        <w:rPr>
          <w:rFonts w:hint="eastAsia" w:ascii="仿宋" w:hAnsi="仿宋" w:eastAsia="仿宋" w:cs="仿宋"/>
          <w:sz w:val="32"/>
          <w:szCs w:val="32"/>
        </w:rPr>
      </w:pPr>
      <w:r>
        <w:rPr>
          <w:rFonts w:hint="eastAsia" w:ascii="仿宋" w:hAnsi="仿宋" w:eastAsia="仿宋" w:cs="仿宋"/>
          <w:sz w:val="32"/>
          <w:szCs w:val="32"/>
        </w:rPr>
        <w:t>第四十二条 本团体可根据本地区实际情况设立行业分会。</w:t>
      </w:r>
    </w:p>
    <w:p w14:paraId="1C932509">
      <w:pPr>
        <w:pStyle w:val="6"/>
        <w:tabs>
          <w:tab w:val="left" w:pos="1800"/>
          <w:tab w:val="left" w:pos="1931"/>
          <w:tab w:val="left" w:pos="2130"/>
        </w:tabs>
        <w:adjustRightInd w:val="0"/>
        <w:snapToGrid w:val="0"/>
        <w:spacing w:before="0" w:beforeAutospacing="0" w:after="0" w:afterAutospacing="0" w:line="360" w:lineRule="auto"/>
        <w:ind w:firstLine="640"/>
        <w:jc w:val="both"/>
        <w:rPr>
          <w:rFonts w:hint="eastAsia" w:ascii="仿宋" w:hAnsi="仿宋" w:eastAsia="仿宋" w:cs="仿宋"/>
          <w:sz w:val="32"/>
          <w:szCs w:val="32"/>
        </w:rPr>
      </w:pPr>
      <w:r>
        <w:rPr>
          <w:rFonts w:hint="eastAsia" w:ascii="仿宋" w:hAnsi="仿宋" w:eastAsia="仿宋" w:cs="仿宋"/>
          <w:sz w:val="32"/>
          <w:szCs w:val="32"/>
        </w:rPr>
        <w:t>第四十三条 分会名称为陕西省总会计师协会XX行业分会，是陕西省总会计师协会依法设立的分支机构，不具有独立法人资格，在总会授权范围内开展活动。</w:t>
      </w:r>
    </w:p>
    <w:p w14:paraId="7546BB0E">
      <w:pPr>
        <w:pStyle w:val="6"/>
        <w:tabs>
          <w:tab w:val="left" w:pos="1800"/>
          <w:tab w:val="left" w:pos="1931"/>
          <w:tab w:val="left" w:pos="2130"/>
        </w:tabs>
        <w:adjustRightInd w:val="0"/>
        <w:snapToGrid w:val="0"/>
        <w:spacing w:before="0" w:beforeAutospacing="0" w:after="0" w:afterAutospacing="0" w:line="360" w:lineRule="auto"/>
        <w:ind w:firstLine="640"/>
        <w:jc w:val="both"/>
        <w:rPr>
          <w:rFonts w:hint="eastAsia" w:ascii="仿宋" w:hAnsi="仿宋" w:eastAsia="仿宋" w:cs="仿宋"/>
          <w:sz w:val="32"/>
          <w:szCs w:val="32"/>
        </w:rPr>
      </w:pPr>
      <w:r>
        <w:rPr>
          <w:rFonts w:hint="eastAsia" w:ascii="仿宋" w:hAnsi="仿宋" w:eastAsia="仿宋" w:cs="仿宋"/>
          <w:sz w:val="32"/>
          <w:szCs w:val="32"/>
        </w:rPr>
        <w:t>第四十四条 分会严格遵守总会章程及管理规定，接受总会的统一领导、业务指导和监督管理，不得在本分会下再设立或变相设立分支机构、代表机构。</w:t>
      </w:r>
    </w:p>
    <w:p w14:paraId="1A68C98E">
      <w:pPr>
        <w:pStyle w:val="6"/>
        <w:adjustRightInd w:val="0"/>
        <w:snapToGrid w:val="0"/>
        <w:spacing w:before="0" w:beforeAutospacing="0" w:after="0" w:afterAutospacing="0" w:line="360" w:lineRule="auto"/>
        <w:jc w:val="center"/>
        <w:rPr>
          <w:rFonts w:hint="eastAsia" w:ascii="仿宋" w:hAnsi="仿宋" w:eastAsia="仿宋" w:cs="仿宋"/>
          <w:sz w:val="32"/>
          <w:szCs w:val="32"/>
        </w:rPr>
      </w:pPr>
      <w:r>
        <w:rPr>
          <w:rFonts w:hint="eastAsia" w:ascii="仿宋" w:hAnsi="仿宋" w:eastAsia="仿宋" w:cs="仿宋"/>
          <w:b/>
          <w:sz w:val="32"/>
          <w:szCs w:val="32"/>
        </w:rPr>
        <w:t>第七章</w:t>
      </w:r>
      <w:r>
        <w:rPr>
          <w:rFonts w:hint="eastAsia" w:ascii="仿宋" w:hAnsi="仿宋" w:eastAsia="仿宋" w:cs="仿宋"/>
          <w:sz w:val="32"/>
          <w:szCs w:val="32"/>
        </w:rPr>
        <w:t xml:space="preserve">  </w:t>
      </w:r>
      <w:r>
        <w:rPr>
          <w:rFonts w:hint="eastAsia" w:ascii="仿宋" w:hAnsi="仿宋" w:eastAsia="仿宋" w:cs="仿宋"/>
          <w:b/>
          <w:sz w:val="32"/>
          <w:szCs w:val="32"/>
        </w:rPr>
        <w:t>章程修改</w:t>
      </w:r>
    </w:p>
    <w:p w14:paraId="410908AE">
      <w:pPr>
        <w:pStyle w:val="6"/>
        <w:tabs>
          <w:tab w:val="left" w:pos="1800"/>
          <w:tab w:val="left" w:pos="1931"/>
          <w:tab w:val="left" w:pos="2130"/>
        </w:tabs>
        <w:adjustRightInd w:val="0"/>
        <w:snapToGrid w:val="0"/>
        <w:spacing w:before="0" w:beforeAutospacing="0" w:after="0" w:afterAutospacing="0" w:line="360" w:lineRule="auto"/>
        <w:ind w:firstLine="643" w:firstLineChars="200"/>
        <w:jc w:val="both"/>
        <w:rPr>
          <w:rFonts w:hint="eastAsia" w:ascii="仿宋" w:hAnsi="仿宋" w:eastAsia="仿宋" w:cs="仿宋"/>
          <w:sz w:val="32"/>
          <w:szCs w:val="32"/>
        </w:rPr>
      </w:pPr>
      <w:bookmarkStart w:id="17" w:name="_Hlk78535684"/>
      <w:r>
        <w:rPr>
          <w:rFonts w:hint="eastAsia" w:ascii="仿宋" w:hAnsi="仿宋" w:eastAsia="仿宋" w:cs="仿宋"/>
          <w:b/>
          <w:bCs/>
          <w:sz w:val="32"/>
          <w:szCs w:val="32"/>
        </w:rPr>
        <w:t xml:space="preserve">第四十五条 </w:t>
      </w:r>
      <w:bookmarkEnd w:id="17"/>
      <w:r>
        <w:rPr>
          <w:rFonts w:hint="eastAsia" w:ascii="仿宋" w:hAnsi="仿宋" w:eastAsia="仿宋" w:cs="仿宋"/>
          <w:sz w:val="32"/>
          <w:szCs w:val="32"/>
        </w:rPr>
        <w:t>对本团体章程的修改，须经理事会表决通过，提交会员代表大会审议。</w:t>
      </w:r>
    </w:p>
    <w:p w14:paraId="129EC89D">
      <w:pPr>
        <w:pStyle w:val="6"/>
        <w:tabs>
          <w:tab w:val="left" w:pos="1800"/>
          <w:tab w:val="left" w:pos="1931"/>
          <w:tab w:val="left" w:pos="2130"/>
        </w:tabs>
        <w:adjustRightInd w:val="0"/>
        <w:snapToGrid w:val="0"/>
        <w:spacing w:before="0" w:beforeAutospacing="0" w:after="0" w:afterAutospacing="0" w:line="360" w:lineRule="auto"/>
        <w:ind w:firstLine="643" w:firstLineChars="200"/>
        <w:jc w:val="both"/>
        <w:rPr>
          <w:rFonts w:hint="eastAsia" w:ascii="仿宋" w:hAnsi="仿宋" w:eastAsia="仿宋" w:cs="仿宋"/>
          <w:sz w:val="32"/>
          <w:szCs w:val="32"/>
        </w:rPr>
      </w:pPr>
      <w:r>
        <w:rPr>
          <w:rFonts w:hint="eastAsia" w:ascii="仿宋" w:hAnsi="仿宋" w:eastAsia="仿宋" w:cs="仿宋"/>
          <w:b/>
          <w:bCs/>
          <w:sz w:val="32"/>
          <w:szCs w:val="32"/>
        </w:rPr>
        <w:t xml:space="preserve">第四十六条 </w:t>
      </w:r>
      <w:r>
        <w:rPr>
          <w:rFonts w:hint="eastAsia" w:ascii="仿宋" w:hAnsi="仿宋" w:eastAsia="仿宋" w:cs="仿宋"/>
          <w:sz w:val="32"/>
          <w:szCs w:val="32"/>
        </w:rPr>
        <w:t xml:space="preserve"> 本团体修改的章程，须在会员代表大会通过后15日内，报登记管理机关核准后生效。</w:t>
      </w:r>
    </w:p>
    <w:p w14:paraId="7082FADC">
      <w:pPr>
        <w:pStyle w:val="6"/>
        <w:adjustRightInd w:val="0"/>
        <w:snapToGrid w:val="0"/>
        <w:spacing w:before="0" w:beforeAutospacing="0" w:after="0" w:afterAutospacing="0" w:line="360" w:lineRule="auto"/>
        <w:jc w:val="center"/>
        <w:rPr>
          <w:rFonts w:hint="eastAsia" w:ascii="仿宋" w:hAnsi="仿宋" w:eastAsia="仿宋" w:cs="仿宋"/>
          <w:b/>
          <w:sz w:val="32"/>
          <w:szCs w:val="32"/>
        </w:rPr>
      </w:pPr>
      <w:r>
        <w:rPr>
          <w:rFonts w:hint="eastAsia" w:ascii="仿宋" w:hAnsi="仿宋" w:eastAsia="仿宋" w:cs="仿宋"/>
          <w:b/>
          <w:sz w:val="32"/>
          <w:szCs w:val="32"/>
        </w:rPr>
        <w:t>第八章  终止程序及终止后的财产处理</w:t>
      </w:r>
    </w:p>
    <w:p w14:paraId="6BDEC33A">
      <w:pPr>
        <w:spacing w:line="360" w:lineRule="auto"/>
        <w:ind w:firstLine="643" w:firstLineChars="200"/>
        <w:rPr>
          <w:rFonts w:hint="eastAsia" w:ascii="仿宋" w:hAnsi="仿宋" w:eastAsia="仿宋" w:cs="仿宋"/>
          <w:sz w:val="32"/>
          <w:szCs w:val="32"/>
        </w:rPr>
      </w:pPr>
      <w:r>
        <w:rPr>
          <w:rFonts w:hint="eastAsia" w:ascii="仿宋" w:hAnsi="仿宋" w:eastAsia="仿宋" w:cs="仿宋"/>
          <w:b/>
          <w:bCs/>
          <w:sz w:val="32"/>
          <w:szCs w:val="32"/>
        </w:rPr>
        <w:t>第四十七条</w:t>
      </w:r>
      <w:r>
        <w:rPr>
          <w:rFonts w:hint="eastAsia" w:ascii="仿宋" w:hAnsi="仿宋" w:eastAsia="仿宋" w:cs="仿宋"/>
          <w:sz w:val="32"/>
          <w:szCs w:val="32"/>
        </w:rPr>
        <w:t xml:space="preserve"> 本团体完成宗旨或自行解散或由于分立、合并等原因需要注销的，由理事会或常务理事会提出终止动议。</w:t>
      </w:r>
    </w:p>
    <w:p w14:paraId="5BF48B45">
      <w:pPr>
        <w:spacing w:line="360" w:lineRule="auto"/>
        <w:ind w:firstLine="650"/>
        <w:rPr>
          <w:rFonts w:hint="eastAsia" w:ascii="仿宋" w:hAnsi="仿宋" w:eastAsia="仿宋" w:cs="仿宋"/>
          <w:sz w:val="32"/>
          <w:szCs w:val="32"/>
        </w:rPr>
      </w:pPr>
      <w:r>
        <w:rPr>
          <w:rFonts w:hint="eastAsia" w:ascii="仿宋" w:hAnsi="仿宋" w:eastAsia="仿宋" w:cs="仿宋"/>
          <w:b/>
          <w:bCs/>
          <w:sz w:val="32"/>
          <w:szCs w:val="32"/>
        </w:rPr>
        <w:t xml:space="preserve">第四十八条 </w:t>
      </w:r>
      <w:r>
        <w:rPr>
          <w:rFonts w:hint="eastAsia" w:ascii="仿宋" w:hAnsi="仿宋" w:eastAsia="仿宋" w:cs="仿宋"/>
          <w:sz w:val="32"/>
          <w:szCs w:val="32"/>
        </w:rPr>
        <w:t>本团体终止动议须经会员代表大会表决通过，并报业务主管单位审查同意。</w:t>
      </w:r>
    </w:p>
    <w:p w14:paraId="4F8FB201">
      <w:pPr>
        <w:spacing w:line="360" w:lineRule="auto"/>
        <w:ind w:firstLine="650"/>
        <w:rPr>
          <w:rFonts w:hint="eastAsia" w:ascii="仿宋" w:hAnsi="仿宋" w:eastAsia="仿宋" w:cs="仿宋"/>
          <w:sz w:val="32"/>
          <w:szCs w:val="32"/>
        </w:rPr>
      </w:pPr>
      <w:r>
        <w:rPr>
          <w:rFonts w:hint="eastAsia" w:ascii="仿宋" w:hAnsi="仿宋" w:eastAsia="仿宋" w:cs="仿宋"/>
          <w:b/>
          <w:bCs/>
          <w:sz w:val="32"/>
          <w:szCs w:val="32"/>
        </w:rPr>
        <w:t>第四十九条</w:t>
      </w:r>
      <w:r>
        <w:rPr>
          <w:rFonts w:hint="eastAsia" w:ascii="仿宋" w:hAnsi="仿宋" w:eastAsia="仿宋" w:cs="仿宋"/>
          <w:sz w:val="32"/>
          <w:szCs w:val="32"/>
        </w:rPr>
        <w:t xml:space="preserve"> 本团体终止前，须在陕西省财政厅及有关部门指导下成立清算组织，清理债权债务，处理善后事宜。清算期间，不开展清算以外的活动。</w:t>
      </w:r>
    </w:p>
    <w:p w14:paraId="56ACA555">
      <w:pPr>
        <w:spacing w:line="360" w:lineRule="auto"/>
        <w:rPr>
          <w:rFonts w:hint="eastAsia" w:ascii="仿宋" w:hAnsi="仿宋" w:eastAsia="仿宋" w:cs="仿宋"/>
          <w:sz w:val="32"/>
          <w:szCs w:val="32"/>
        </w:rPr>
      </w:pPr>
      <w:r>
        <w:rPr>
          <w:rFonts w:hint="eastAsia" w:ascii="仿宋" w:hAnsi="仿宋" w:eastAsia="仿宋" w:cs="仿宋"/>
          <w:sz w:val="32"/>
          <w:szCs w:val="32"/>
        </w:rPr>
        <w:t>　　</w:t>
      </w:r>
      <w:r>
        <w:rPr>
          <w:rFonts w:hint="eastAsia" w:ascii="仿宋" w:hAnsi="仿宋" w:eastAsia="仿宋" w:cs="仿宋"/>
          <w:b/>
          <w:bCs/>
          <w:sz w:val="32"/>
          <w:szCs w:val="32"/>
        </w:rPr>
        <w:t>第五十条</w:t>
      </w:r>
      <w:r>
        <w:rPr>
          <w:rFonts w:hint="eastAsia" w:ascii="仿宋" w:hAnsi="仿宋" w:eastAsia="仿宋" w:cs="仿宋"/>
          <w:sz w:val="32"/>
          <w:szCs w:val="32"/>
        </w:rPr>
        <w:t xml:space="preserve"> 本团体经登记管理机关办理注销登记手续后即为终止。</w:t>
      </w:r>
    </w:p>
    <w:p w14:paraId="384F86F8">
      <w:pPr>
        <w:pStyle w:val="6"/>
        <w:tabs>
          <w:tab w:val="left" w:pos="1800"/>
          <w:tab w:val="left" w:pos="1931"/>
          <w:tab w:val="left" w:pos="2130"/>
        </w:tabs>
        <w:adjustRightInd w:val="0"/>
        <w:snapToGrid w:val="0"/>
        <w:spacing w:before="0" w:beforeAutospacing="0" w:after="0" w:afterAutospacing="0" w:line="360" w:lineRule="auto"/>
        <w:ind w:firstLine="643" w:firstLineChars="200"/>
        <w:jc w:val="both"/>
        <w:rPr>
          <w:rFonts w:hint="eastAsia" w:ascii="仿宋" w:hAnsi="仿宋" w:eastAsia="仿宋" w:cs="仿宋"/>
          <w:sz w:val="32"/>
          <w:szCs w:val="32"/>
        </w:rPr>
      </w:pPr>
      <w:r>
        <w:rPr>
          <w:rFonts w:hint="eastAsia" w:ascii="仿宋" w:hAnsi="仿宋" w:eastAsia="仿宋" w:cs="仿宋"/>
          <w:b/>
          <w:bCs/>
          <w:sz w:val="32"/>
          <w:szCs w:val="32"/>
        </w:rPr>
        <w:t>第五十一条</w:t>
      </w:r>
      <w:r>
        <w:rPr>
          <w:rFonts w:hint="eastAsia" w:ascii="仿宋" w:hAnsi="仿宋" w:eastAsia="仿宋" w:cs="仿宋"/>
          <w:sz w:val="32"/>
          <w:szCs w:val="32"/>
        </w:rPr>
        <w:t xml:space="preserve"> 本团体终止后的剩余财产，在陕西省财政厅和陕西省民政厅的监督下，按照国家有关规定，用于发展与本团体宗旨相关的事业。</w:t>
      </w:r>
    </w:p>
    <w:p w14:paraId="5DF9B0CF">
      <w:pPr>
        <w:pStyle w:val="6"/>
        <w:adjustRightInd w:val="0"/>
        <w:snapToGrid w:val="0"/>
        <w:spacing w:before="0" w:beforeAutospacing="0" w:after="0" w:afterAutospacing="0" w:line="360" w:lineRule="auto"/>
        <w:jc w:val="center"/>
        <w:rPr>
          <w:rFonts w:hint="eastAsia" w:ascii="仿宋" w:hAnsi="仿宋" w:eastAsia="仿宋" w:cs="仿宋"/>
          <w:b/>
          <w:sz w:val="32"/>
          <w:szCs w:val="32"/>
        </w:rPr>
      </w:pPr>
      <w:r>
        <w:rPr>
          <w:rFonts w:hint="eastAsia" w:ascii="仿宋" w:hAnsi="仿宋" w:eastAsia="仿宋" w:cs="仿宋"/>
          <w:b/>
          <w:sz w:val="32"/>
          <w:szCs w:val="32"/>
        </w:rPr>
        <w:t>第九章　附则</w:t>
      </w:r>
    </w:p>
    <w:p w14:paraId="4F00D16F">
      <w:pPr>
        <w:pStyle w:val="6"/>
        <w:adjustRightInd w:val="0"/>
        <w:snapToGrid w:val="0"/>
        <w:spacing w:before="0" w:beforeAutospacing="0" w:after="0" w:afterAutospacing="0" w:line="360" w:lineRule="auto"/>
        <w:ind w:firstLine="643" w:firstLineChars="200"/>
        <w:jc w:val="both"/>
        <w:rPr>
          <w:rFonts w:hint="eastAsia" w:ascii="仿宋" w:hAnsi="仿宋" w:eastAsia="仿宋" w:cs="仿宋"/>
          <w:sz w:val="32"/>
          <w:szCs w:val="32"/>
        </w:rPr>
      </w:pPr>
      <w:r>
        <w:rPr>
          <w:rFonts w:hint="eastAsia" w:ascii="仿宋" w:hAnsi="仿宋" w:eastAsia="仿宋" w:cs="仿宋"/>
          <w:b/>
          <w:bCs/>
          <w:sz w:val="32"/>
          <w:szCs w:val="32"/>
        </w:rPr>
        <w:t>第五十二条</w:t>
      </w:r>
      <w:r>
        <w:rPr>
          <w:rFonts w:hint="eastAsia" w:ascii="仿宋" w:hAnsi="仿宋" w:eastAsia="仿宋" w:cs="仿宋"/>
          <w:sz w:val="32"/>
          <w:szCs w:val="32"/>
        </w:rPr>
        <w:t xml:space="preserve"> 本章程经2026年6月30日第三次会员大会表决通过。</w:t>
      </w:r>
    </w:p>
    <w:p w14:paraId="6D6F802A">
      <w:pPr>
        <w:pStyle w:val="6"/>
        <w:tabs>
          <w:tab w:val="left" w:pos="1800"/>
          <w:tab w:val="left" w:pos="1931"/>
          <w:tab w:val="left" w:pos="2130"/>
        </w:tabs>
        <w:adjustRightInd w:val="0"/>
        <w:snapToGrid w:val="0"/>
        <w:spacing w:before="0" w:beforeAutospacing="0" w:after="0" w:afterAutospacing="0" w:line="360" w:lineRule="auto"/>
        <w:ind w:firstLine="643" w:firstLineChars="200"/>
        <w:jc w:val="both"/>
        <w:rPr>
          <w:rFonts w:hint="eastAsia" w:ascii="仿宋" w:hAnsi="仿宋" w:eastAsia="仿宋" w:cs="仿宋"/>
          <w:sz w:val="32"/>
          <w:szCs w:val="32"/>
        </w:rPr>
      </w:pPr>
      <w:r>
        <w:rPr>
          <w:rFonts w:hint="eastAsia" w:ascii="仿宋" w:hAnsi="仿宋" w:eastAsia="仿宋" w:cs="仿宋"/>
          <w:b/>
          <w:bCs/>
          <w:sz w:val="32"/>
          <w:szCs w:val="32"/>
        </w:rPr>
        <w:t>第五十三条</w:t>
      </w:r>
      <w:r>
        <w:rPr>
          <w:rFonts w:hint="eastAsia" w:ascii="仿宋" w:hAnsi="仿宋" w:eastAsia="仿宋" w:cs="仿宋"/>
          <w:sz w:val="32"/>
          <w:szCs w:val="32"/>
        </w:rPr>
        <w:t xml:space="preserve"> 本章程的解释权属本团体理事会。</w:t>
      </w:r>
    </w:p>
    <w:p w14:paraId="2CBF8633">
      <w:pPr>
        <w:widowControl/>
        <w:ind w:firstLine="643" w:firstLineChars="200"/>
        <w:rPr>
          <w:rFonts w:hint="eastAsia" w:ascii="仿宋" w:hAnsi="仿宋" w:eastAsia="仿宋" w:cs="仿宋"/>
          <w:sz w:val="32"/>
          <w:szCs w:val="32"/>
        </w:rPr>
      </w:pPr>
      <w:r>
        <w:rPr>
          <w:rFonts w:hint="eastAsia" w:ascii="仿宋" w:hAnsi="仿宋" w:eastAsia="仿宋" w:cs="仿宋"/>
          <w:b/>
          <w:bCs/>
          <w:sz w:val="32"/>
          <w:szCs w:val="32"/>
        </w:rPr>
        <w:t>第五十四条</w:t>
      </w:r>
      <w:r>
        <w:rPr>
          <w:rFonts w:hint="eastAsia" w:ascii="仿宋" w:hAnsi="仿宋" w:eastAsia="仿宋" w:cs="仿宋"/>
          <w:sz w:val="32"/>
          <w:szCs w:val="32"/>
        </w:rPr>
        <w:t xml:space="preserve"> 本章程自登记管理机关核准之日起生效。 </w:t>
      </w:r>
    </w:p>
    <w:p w14:paraId="07A18D82">
      <w:pPr>
        <w:widowControl/>
        <w:ind w:firstLine="640" w:firstLineChars="200"/>
        <w:rPr>
          <w:rFonts w:hint="eastAsia" w:ascii="仿宋" w:hAnsi="仿宋" w:eastAsia="仿宋" w:cs="仿宋"/>
          <w:sz w:val="32"/>
          <w:szCs w:val="32"/>
        </w:rPr>
      </w:pPr>
    </w:p>
    <w:p w14:paraId="19FCCCBA">
      <w:pPr>
        <w:widowControl/>
        <w:ind w:firstLine="640" w:firstLineChars="200"/>
        <w:rPr>
          <w:rFonts w:hint="eastAsia" w:ascii="仿宋" w:hAnsi="仿宋" w:eastAsia="仿宋" w:cs="仿宋"/>
          <w:sz w:val="32"/>
          <w:szCs w:val="32"/>
        </w:rPr>
      </w:pPr>
    </w:p>
    <w:p w14:paraId="60752E8A">
      <w:pPr>
        <w:widowControl/>
        <w:ind w:firstLine="640" w:firstLineChars="200"/>
        <w:rPr>
          <w:rFonts w:hint="eastAsia" w:ascii="仿宋" w:hAnsi="仿宋" w:eastAsia="仿宋" w:cs="仿宋"/>
          <w:sz w:val="32"/>
          <w:szCs w:val="32"/>
        </w:rPr>
      </w:pPr>
    </w:p>
    <w:p w14:paraId="62436B68">
      <w:pPr>
        <w:widowControl/>
        <w:ind w:firstLine="640" w:firstLineChars="200"/>
        <w:rPr>
          <w:rFonts w:hint="eastAsia" w:ascii="仿宋" w:hAnsi="仿宋" w:eastAsia="仿宋" w:cs="仿宋"/>
          <w:sz w:val="32"/>
          <w:szCs w:val="32"/>
        </w:rPr>
      </w:pPr>
    </w:p>
    <w:p w14:paraId="0DBF04C4">
      <w:pPr>
        <w:widowControl/>
        <w:ind w:firstLine="640" w:firstLineChars="200"/>
        <w:rPr>
          <w:rFonts w:hint="eastAsia" w:ascii="仿宋" w:hAnsi="仿宋" w:eastAsia="仿宋" w:cs="仿宋"/>
          <w:sz w:val="32"/>
          <w:szCs w:val="32"/>
        </w:rPr>
      </w:pPr>
    </w:p>
    <w:p w14:paraId="1388F075">
      <w:pPr>
        <w:widowControl/>
        <w:ind w:firstLine="640" w:firstLineChars="200"/>
        <w:rPr>
          <w:rFonts w:hint="eastAsia" w:ascii="仿宋" w:hAnsi="仿宋" w:eastAsia="仿宋" w:cs="仿宋"/>
          <w:sz w:val="32"/>
          <w:szCs w:val="32"/>
        </w:rPr>
      </w:pPr>
    </w:p>
    <w:p w14:paraId="25DD0178">
      <w:pPr>
        <w:widowControl/>
        <w:ind w:firstLine="640" w:firstLineChars="200"/>
        <w:rPr>
          <w:rFonts w:hint="eastAsia" w:ascii="仿宋" w:hAnsi="仿宋" w:eastAsia="仿宋" w:cs="仿宋"/>
          <w:sz w:val="32"/>
          <w:szCs w:val="32"/>
        </w:rPr>
      </w:pPr>
    </w:p>
    <w:p w14:paraId="29B04270">
      <w:pPr>
        <w:widowControl/>
        <w:rPr>
          <w:rFonts w:hint="eastAsia" w:ascii="仿宋" w:hAnsi="仿宋" w:eastAsia="仿宋" w:cs="仿宋"/>
          <w:sz w:val="32"/>
          <w:szCs w:val="32"/>
        </w:rPr>
      </w:pPr>
      <w:r>
        <w:rPr>
          <w:rFonts w:hint="eastAsia" w:ascii="仿宋" w:hAnsi="仿宋" w:eastAsia="仿宋" w:cs="仿宋"/>
          <w:sz w:val="32"/>
          <w:szCs w:val="32"/>
        </w:rPr>
        <w:t>附件</w:t>
      </w:r>
      <w:r>
        <w:rPr>
          <w:rFonts w:hint="eastAsia" w:ascii="仿宋" w:hAnsi="仿宋" w:eastAsia="仿宋" w:cs="仿宋"/>
          <w:sz w:val="32"/>
          <w:szCs w:val="32"/>
          <w:lang w:val="en-US" w:eastAsia="zh-CN"/>
        </w:rPr>
        <w:t>4</w:t>
      </w:r>
      <w:r>
        <w:rPr>
          <w:rFonts w:hint="eastAsia" w:ascii="仿宋" w:hAnsi="仿宋" w:eastAsia="仿宋" w:cs="仿宋"/>
          <w:sz w:val="32"/>
          <w:szCs w:val="32"/>
        </w:rPr>
        <w:t>：</w:t>
      </w:r>
    </w:p>
    <w:p w14:paraId="0A27F072">
      <w:pPr>
        <w:widowControl/>
        <w:ind w:firstLine="643" w:firstLineChars="200"/>
        <w:jc w:val="center"/>
        <w:rPr>
          <w:rFonts w:hint="eastAsia" w:ascii="仿宋" w:hAnsi="仿宋" w:eastAsia="仿宋" w:cs="仿宋"/>
          <w:b/>
          <w:bCs/>
          <w:sz w:val="32"/>
          <w:szCs w:val="32"/>
        </w:rPr>
      </w:pPr>
      <w:r>
        <w:rPr>
          <w:rFonts w:hint="eastAsia" w:ascii="仿宋" w:hAnsi="仿宋" w:eastAsia="仿宋" w:cs="仿宋"/>
          <w:b/>
          <w:bCs/>
          <w:sz w:val="32"/>
          <w:szCs w:val="32"/>
        </w:rPr>
        <w:t>陕西省总会计师（财务总监）协会</w:t>
      </w:r>
    </w:p>
    <w:p w14:paraId="3897BF08">
      <w:pPr>
        <w:widowControl/>
        <w:ind w:firstLine="643" w:firstLineChars="200"/>
        <w:jc w:val="center"/>
        <w:rPr>
          <w:rFonts w:hint="eastAsia" w:ascii="仿宋" w:hAnsi="仿宋" w:eastAsia="仿宋" w:cs="仿宋"/>
          <w:b/>
          <w:bCs/>
          <w:sz w:val="32"/>
          <w:szCs w:val="32"/>
        </w:rPr>
      </w:pPr>
      <w:r>
        <w:rPr>
          <w:rFonts w:hint="eastAsia" w:ascii="仿宋" w:hAnsi="仿宋" w:eastAsia="仿宋" w:cs="仿宋"/>
          <w:b/>
          <w:bCs/>
          <w:sz w:val="32"/>
          <w:szCs w:val="32"/>
        </w:rPr>
        <w:t>会费管理办法</w:t>
      </w:r>
    </w:p>
    <w:p w14:paraId="78DA15A6">
      <w:pPr>
        <w:widowControl/>
        <w:rPr>
          <w:rFonts w:hint="eastAsia" w:ascii="仿宋" w:hAnsi="仿宋" w:eastAsia="仿宋" w:cs="仿宋"/>
          <w:sz w:val="32"/>
          <w:szCs w:val="32"/>
        </w:rPr>
      </w:pPr>
    </w:p>
    <w:p w14:paraId="20CCE6D0">
      <w:pPr>
        <w:widowControl/>
        <w:ind w:firstLine="640" w:firstLineChars="200"/>
        <w:rPr>
          <w:rFonts w:hint="eastAsia" w:ascii="仿宋" w:hAnsi="仿宋" w:eastAsia="仿宋" w:cs="仿宋"/>
          <w:sz w:val="32"/>
          <w:szCs w:val="32"/>
        </w:rPr>
      </w:pPr>
      <w:r>
        <w:rPr>
          <w:rFonts w:hint="eastAsia" w:ascii="仿宋" w:hAnsi="仿宋" w:eastAsia="仿宋" w:cs="仿宋"/>
          <w:sz w:val="32"/>
          <w:szCs w:val="32"/>
        </w:rPr>
        <w:t>第一条  根据陕西省总会计师（财务总监）协会《章程（修订草案）》第二章、第三章、第五章相关条款的规定，制定本办法。</w:t>
      </w:r>
    </w:p>
    <w:p w14:paraId="5B8C5B5B">
      <w:pPr>
        <w:widowControl/>
        <w:ind w:firstLine="640" w:firstLineChars="200"/>
        <w:rPr>
          <w:rFonts w:hint="eastAsia" w:ascii="仿宋" w:hAnsi="仿宋" w:eastAsia="仿宋" w:cs="仿宋"/>
          <w:sz w:val="32"/>
          <w:szCs w:val="32"/>
        </w:rPr>
      </w:pPr>
      <w:r>
        <w:rPr>
          <w:rFonts w:hint="eastAsia" w:ascii="仿宋" w:hAnsi="仿宋" w:eastAsia="仿宋" w:cs="仿宋"/>
          <w:sz w:val="32"/>
          <w:szCs w:val="32"/>
        </w:rPr>
        <w:t>第二条  会费是协会正常开展活动和健康发展的基础性保证资金，按规定缴纳会费是会员应履行的义务。</w:t>
      </w:r>
    </w:p>
    <w:p w14:paraId="6A8BD49E">
      <w:pPr>
        <w:widowControl/>
        <w:ind w:firstLine="640" w:firstLineChars="200"/>
        <w:rPr>
          <w:rFonts w:hint="eastAsia" w:ascii="仿宋" w:hAnsi="仿宋" w:eastAsia="仿宋" w:cs="仿宋"/>
          <w:sz w:val="32"/>
          <w:szCs w:val="32"/>
        </w:rPr>
      </w:pPr>
      <w:r>
        <w:rPr>
          <w:rFonts w:hint="eastAsia" w:ascii="仿宋" w:hAnsi="仿宋" w:eastAsia="仿宋" w:cs="仿宋"/>
          <w:sz w:val="32"/>
          <w:szCs w:val="32"/>
        </w:rPr>
        <w:t>第三条  根据民政部门和财政部门关于社会团体收取会费的有关规定，参照兄弟协会的会费标准，结合本协会的实际，本团体会费按年度缴纳，每年标准为：</w:t>
      </w:r>
    </w:p>
    <w:p w14:paraId="4C4D413A">
      <w:pPr>
        <w:widowControl/>
        <w:ind w:firstLine="640" w:firstLineChars="200"/>
        <w:rPr>
          <w:rFonts w:hint="eastAsia" w:ascii="仿宋" w:hAnsi="仿宋" w:eastAsia="仿宋" w:cs="仿宋"/>
          <w:sz w:val="32"/>
          <w:szCs w:val="32"/>
        </w:rPr>
      </w:pPr>
      <w:r>
        <w:rPr>
          <w:rFonts w:hint="eastAsia" w:ascii="仿宋" w:hAnsi="仿宋" w:eastAsia="仿宋" w:cs="仿宋"/>
          <w:sz w:val="32"/>
          <w:szCs w:val="32"/>
        </w:rPr>
        <w:t>（一）副会长单位会员    5000元；</w:t>
      </w:r>
    </w:p>
    <w:p w14:paraId="2EB4EE6B">
      <w:pPr>
        <w:widowControl/>
        <w:ind w:firstLine="640" w:firstLineChars="200"/>
        <w:rPr>
          <w:rFonts w:hint="eastAsia" w:ascii="仿宋" w:hAnsi="仿宋" w:eastAsia="仿宋" w:cs="仿宋"/>
          <w:sz w:val="32"/>
          <w:szCs w:val="32"/>
        </w:rPr>
      </w:pPr>
      <w:r>
        <w:rPr>
          <w:rFonts w:hint="eastAsia" w:ascii="仿宋" w:hAnsi="仿宋" w:eastAsia="仿宋" w:cs="仿宋"/>
          <w:sz w:val="32"/>
          <w:szCs w:val="32"/>
        </w:rPr>
        <w:t>（二）常务理事单位会员  3000元；</w:t>
      </w:r>
    </w:p>
    <w:p w14:paraId="5B38E25F">
      <w:pPr>
        <w:widowControl/>
        <w:ind w:firstLine="640" w:firstLineChars="200"/>
        <w:rPr>
          <w:rFonts w:hint="eastAsia" w:ascii="仿宋" w:hAnsi="仿宋" w:eastAsia="仿宋" w:cs="仿宋"/>
          <w:sz w:val="32"/>
          <w:szCs w:val="32"/>
        </w:rPr>
      </w:pPr>
      <w:r>
        <w:rPr>
          <w:rFonts w:hint="eastAsia" w:ascii="仿宋" w:hAnsi="仿宋" w:eastAsia="仿宋" w:cs="仿宋"/>
          <w:sz w:val="32"/>
          <w:szCs w:val="32"/>
        </w:rPr>
        <w:t>（三）理事单位会员      2000元；</w:t>
      </w:r>
    </w:p>
    <w:p w14:paraId="23C2333E">
      <w:pPr>
        <w:widowControl/>
        <w:ind w:firstLine="640" w:firstLineChars="200"/>
        <w:rPr>
          <w:rFonts w:hint="eastAsia" w:ascii="仿宋" w:hAnsi="仿宋" w:eastAsia="仿宋" w:cs="仿宋"/>
          <w:sz w:val="32"/>
          <w:szCs w:val="32"/>
        </w:rPr>
      </w:pPr>
      <w:r>
        <w:rPr>
          <w:rFonts w:hint="eastAsia" w:ascii="仿宋" w:hAnsi="仿宋" w:eastAsia="仿宋" w:cs="仿宋"/>
          <w:sz w:val="32"/>
          <w:szCs w:val="32"/>
        </w:rPr>
        <w:t>（四）单位会员          1000元；</w:t>
      </w:r>
    </w:p>
    <w:p w14:paraId="3CA1B62D">
      <w:pPr>
        <w:widowControl/>
        <w:ind w:firstLine="640" w:firstLineChars="200"/>
        <w:rPr>
          <w:rFonts w:hint="eastAsia" w:ascii="仿宋" w:hAnsi="仿宋" w:eastAsia="仿宋" w:cs="仿宋"/>
          <w:sz w:val="32"/>
          <w:szCs w:val="32"/>
        </w:rPr>
      </w:pPr>
      <w:r>
        <w:rPr>
          <w:rFonts w:hint="eastAsia" w:ascii="仿宋" w:hAnsi="仿宋" w:eastAsia="仿宋" w:cs="仿宋"/>
          <w:sz w:val="32"/>
          <w:szCs w:val="32"/>
        </w:rPr>
        <w:t>个人会员暂免缴纳协会会费；</w:t>
      </w:r>
    </w:p>
    <w:p w14:paraId="0BABA03A">
      <w:pPr>
        <w:widowControl/>
        <w:ind w:firstLine="640" w:firstLineChars="200"/>
        <w:rPr>
          <w:rFonts w:hint="eastAsia" w:ascii="仿宋" w:hAnsi="仿宋" w:eastAsia="仿宋" w:cs="仿宋"/>
          <w:sz w:val="32"/>
          <w:szCs w:val="32"/>
        </w:rPr>
      </w:pPr>
      <w:r>
        <w:rPr>
          <w:rFonts w:hint="eastAsia" w:ascii="仿宋" w:hAnsi="仿宋" w:eastAsia="仿宋" w:cs="仿宋"/>
          <w:sz w:val="32"/>
          <w:szCs w:val="32"/>
        </w:rPr>
        <w:t>第四条  每年第一季度末前将本年度会费交至或转至陕西省总会计师（财务总监）协会秘书处，秘书处收到会费后应出具陕西省财政厅印（监）制的社会团体会费收据。</w:t>
      </w:r>
    </w:p>
    <w:p w14:paraId="10C373B7">
      <w:pPr>
        <w:widowControl/>
        <w:ind w:firstLine="640" w:firstLineChars="200"/>
        <w:rPr>
          <w:rFonts w:hint="eastAsia" w:ascii="仿宋" w:hAnsi="仿宋" w:eastAsia="仿宋" w:cs="仿宋"/>
          <w:sz w:val="32"/>
          <w:szCs w:val="32"/>
        </w:rPr>
      </w:pPr>
      <w:r>
        <w:rPr>
          <w:rFonts w:hint="eastAsia" w:ascii="仿宋" w:hAnsi="仿宋" w:eastAsia="仿宋" w:cs="仿宋"/>
          <w:sz w:val="32"/>
          <w:szCs w:val="32"/>
        </w:rPr>
        <w:t>第五条  本团体应遵守国家有关法律法规和章程，并按照民间非营利组织会计制度进行会计核算。</w:t>
      </w:r>
    </w:p>
    <w:p w14:paraId="24202DCE">
      <w:pPr>
        <w:widowControl/>
        <w:ind w:firstLine="640" w:firstLineChars="200"/>
        <w:rPr>
          <w:rFonts w:hint="eastAsia" w:ascii="仿宋" w:hAnsi="仿宋" w:eastAsia="仿宋" w:cs="仿宋"/>
          <w:sz w:val="32"/>
          <w:szCs w:val="32"/>
        </w:rPr>
      </w:pPr>
      <w:r>
        <w:rPr>
          <w:rFonts w:hint="eastAsia" w:ascii="仿宋" w:hAnsi="仿宋" w:eastAsia="仿宋" w:cs="仿宋"/>
          <w:sz w:val="32"/>
          <w:szCs w:val="32"/>
        </w:rPr>
        <w:t>第六条  本团体的会费收入，只能用于本团体章程规定的业务范围和事业的发展，不得在会员中分配。</w:t>
      </w:r>
    </w:p>
    <w:p w14:paraId="3DEADA1D">
      <w:pPr>
        <w:widowControl/>
        <w:ind w:firstLine="640" w:firstLineChars="200"/>
        <w:rPr>
          <w:rFonts w:hint="eastAsia" w:ascii="仿宋" w:hAnsi="仿宋" w:eastAsia="仿宋" w:cs="仿宋"/>
          <w:sz w:val="32"/>
          <w:szCs w:val="32"/>
        </w:rPr>
      </w:pPr>
      <w:r>
        <w:rPr>
          <w:rFonts w:hint="eastAsia" w:ascii="仿宋" w:hAnsi="仿宋" w:eastAsia="仿宋" w:cs="仿宋"/>
          <w:sz w:val="32"/>
          <w:szCs w:val="32"/>
        </w:rPr>
        <w:t>第七条  本团体应定期向会员公布会费收支情况，接受会员代表大会的审查；并在社会团体年检时向社会团体登记管理机关报告会费收支情况。</w:t>
      </w:r>
    </w:p>
    <w:p w14:paraId="636FE6EE">
      <w:pPr>
        <w:widowControl/>
        <w:ind w:firstLine="640" w:firstLineChars="200"/>
        <w:rPr>
          <w:rFonts w:hint="eastAsia" w:ascii="仿宋" w:hAnsi="仿宋" w:eastAsia="仿宋" w:cs="仿宋"/>
          <w:sz w:val="32"/>
          <w:szCs w:val="32"/>
        </w:rPr>
      </w:pPr>
      <w:r>
        <w:rPr>
          <w:rFonts w:hint="eastAsia" w:ascii="仿宋" w:hAnsi="仿宋" w:eastAsia="仿宋" w:cs="仿宋"/>
          <w:sz w:val="32"/>
          <w:szCs w:val="32"/>
        </w:rPr>
        <w:t>第八条  本团体会费标准的制定或修改，须经会员代表大会采取无记名投票方式进行表决。</w:t>
      </w:r>
    </w:p>
    <w:p w14:paraId="2F0DAC6B">
      <w:pPr>
        <w:widowControl/>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第九条  本办法经2026年6月30日第三次会员大会通过之日起施行。 </w:t>
      </w:r>
    </w:p>
    <w:p w14:paraId="6F43968A">
      <w:pPr>
        <w:widowControl/>
        <w:ind w:firstLine="640" w:firstLineChars="200"/>
        <w:rPr>
          <w:rFonts w:hint="eastAsia" w:ascii="仿宋" w:hAnsi="仿宋" w:eastAsia="仿宋" w:cs="仿宋"/>
          <w:sz w:val="32"/>
          <w:szCs w:val="32"/>
        </w:rPr>
      </w:pPr>
    </w:p>
    <w:p w14:paraId="0F773A99">
      <w:pPr>
        <w:widowControl/>
        <w:ind w:firstLine="640" w:firstLineChars="200"/>
        <w:rPr>
          <w:rFonts w:hint="eastAsia" w:ascii="仿宋" w:hAnsi="仿宋" w:eastAsia="仿宋" w:cs="仿宋"/>
          <w:sz w:val="32"/>
          <w:szCs w:val="32"/>
        </w:rPr>
      </w:pPr>
    </w:p>
    <w:p w14:paraId="166CD917">
      <w:pPr>
        <w:widowControl/>
        <w:ind w:firstLine="640" w:firstLineChars="200"/>
        <w:rPr>
          <w:rFonts w:hint="eastAsia" w:ascii="仿宋" w:hAnsi="仿宋" w:eastAsia="仿宋" w:cs="仿宋"/>
          <w:sz w:val="32"/>
          <w:szCs w:val="32"/>
        </w:rPr>
      </w:pPr>
    </w:p>
    <w:p w14:paraId="7DD311D4">
      <w:pPr>
        <w:widowControl/>
        <w:ind w:firstLine="640" w:firstLineChars="200"/>
        <w:rPr>
          <w:rFonts w:hint="eastAsia" w:ascii="仿宋" w:hAnsi="仿宋" w:eastAsia="仿宋" w:cs="仿宋"/>
          <w:sz w:val="32"/>
          <w:szCs w:val="32"/>
        </w:rPr>
      </w:pPr>
    </w:p>
    <w:p w14:paraId="37750F92">
      <w:pPr>
        <w:widowControl/>
        <w:ind w:firstLine="640" w:firstLineChars="200"/>
        <w:rPr>
          <w:rFonts w:hint="eastAsia" w:ascii="仿宋" w:hAnsi="仿宋" w:eastAsia="仿宋" w:cs="仿宋"/>
          <w:sz w:val="32"/>
          <w:szCs w:val="32"/>
        </w:rPr>
      </w:pPr>
    </w:p>
    <w:p w14:paraId="6847412A">
      <w:pPr>
        <w:widowControl/>
        <w:ind w:firstLine="640" w:firstLineChars="200"/>
        <w:rPr>
          <w:rFonts w:hint="eastAsia" w:ascii="仿宋" w:hAnsi="仿宋" w:eastAsia="仿宋" w:cs="仿宋"/>
          <w:sz w:val="32"/>
          <w:szCs w:val="32"/>
        </w:rPr>
      </w:pPr>
    </w:p>
    <w:p w14:paraId="2BE0C220">
      <w:pPr>
        <w:widowControl/>
        <w:ind w:firstLine="640" w:firstLineChars="200"/>
        <w:rPr>
          <w:rFonts w:hint="eastAsia" w:ascii="仿宋" w:hAnsi="仿宋" w:eastAsia="仿宋" w:cs="仿宋"/>
          <w:sz w:val="32"/>
          <w:szCs w:val="32"/>
        </w:rPr>
      </w:pPr>
    </w:p>
    <w:p w14:paraId="777D0E80">
      <w:pPr>
        <w:widowControl/>
        <w:ind w:firstLine="640" w:firstLineChars="200"/>
        <w:rPr>
          <w:rFonts w:hint="eastAsia" w:ascii="仿宋" w:hAnsi="仿宋" w:eastAsia="仿宋" w:cs="仿宋"/>
          <w:sz w:val="32"/>
          <w:szCs w:val="32"/>
        </w:rPr>
      </w:pPr>
    </w:p>
    <w:p w14:paraId="78FFA683">
      <w:pPr>
        <w:widowControl/>
        <w:ind w:firstLine="640" w:firstLineChars="200"/>
        <w:rPr>
          <w:rFonts w:hint="eastAsia" w:ascii="仿宋" w:hAnsi="仿宋" w:eastAsia="仿宋" w:cs="仿宋"/>
          <w:sz w:val="32"/>
          <w:szCs w:val="32"/>
        </w:rPr>
      </w:pPr>
    </w:p>
    <w:p w14:paraId="46C31EF0">
      <w:pPr>
        <w:widowControl/>
        <w:ind w:firstLine="640" w:firstLineChars="200"/>
        <w:rPr>
          <w:rFonts w:hint="eastAsia" w:ascii="仿宋" w:hAnsi="仿宋" w:eastAsia="仿宋" w:cs="仿宋"/>
          <w:sz w:val="32"/>
          <w:szCs w:val="32"/>
        </w:rPr>
      </w:pPr>
    </w:p>
    <w:p w14:paraId="08A169F2">
      <w:pPr>
        <w:widowControl/>
        <w:ind w:firstLine="640" w:firstLineChars="200"/>
        <w:rPr>
          <w:rFonts w:hint="eastAsia" w:ascii="仿宋" w:hAnsi="仿宋" w:eastAsia="仿宋" w:cs="仿宋"/>
          <w:sz w:val="32"/>
          <w:szCs w:val="32"/>
        </w:rPr>
      </w:pPr>
    </w:p>
    <w:p w14:paraId="1685D13F">
      <w:pPr>
        <w:widowControl/>
        <w:ind w:firstLine="640" w:firstLineChars="200"/>
        <w:rPr>
          <w:rFonts w:hint="eastAsia" w:ascii="仿宋" w:hAnsi="仿宋" w:eastAsia="仿宋" w:cs="仿宋"/>
          <w:sz w:val="32"/>
          <w:szCs w:val="32"/>
        </w:rPr>
      </w:pPr>
    </w:p>
    <w:p w14:paraId="24C0224A">
      <w:pPr>
        <w:widowControl/>
        <w:ind w:firstLine="640" w:firstLineChars="200"/>
        <w:rPr>
          <w:rFonts w:hint="eastAsia" w:ascii="仿宋" w:hAnsi="仿宋" w:eastAsia="仿宋" w:cs="仿宋"/>
          <w:sz w:val="32"/>
          <w:szCs w:val="32"/>
        </w:rPr>
      </w:pPr>
    </w:p>
    <w:p w14:paraId="50F1C4CA">
      <w:pPr>
        <w:widowControl/>
        <w:jc w:val="left"/>
        <w:rPr>
          <w:rFonts w:hint="eastAsia" w:ascii="仿宋" w:hAnsi="仿宋" w:eastAsia="仿宋" w:cs="仿宋"/>
          <w:sz w:val="32"/>
          <w:szCs w:val="32"/>
        </w:rPr>
      </w:pPr>
      <w:r>
        <w:rPr>
          <w:rFonts w:hint="eastAsia" w:ascii="仿宋" w:hAnsi="仿宋" w:eastAsia="仿宋" w:cs="仿宋"/>
          <w:sz w:val="32"/>
          <w:szCs w:val="32"/>
        </w:rPr>
        <w:t>附件</w:t>
      </w:r>
      <w:r>
        <w:rPr>
          <w:rFonts w:hint="eastAsia" w:ascii="仿宋" w:hAnsi="仿宋" w:eastAsia="仿宋" w:cs="仿宋"/>
          <w:sz w:val="32"/>
          <w:szCs w:val="32"/>
          <w:lang w:val="en-US" w:eastAsia="zh-CN"/>
        </w:rPr>
        <w:t>5</w:t>
      </w:r>
      <w:r>
        <w:rPr>
          <w:rFonts w:hint="eastAsia" w:ascii="仿宋" w:hAnsi="仿宋" w:eastAsia="仿宋" w:cs="仿宋"/>
          <w:sz w:val="32"/>
          <w:szCs w:val="32"/>
        </w:rPr>
        <w:t>：</w:t>
      </w:r>
    </w:p>
    <w:p w14:paraId="21C24C79">
      <w:pPr>
        <w:widowControl/>
        <w:ind w:firstLine="640" w:firstLineChars="200"/>
        <w:rPr>
          <w:rFonts w:hint="eastAsia" w:ascii="仿宋" w:hAnsi="仿宋" w:eastAsia="仿宋" w:cs="仿宋"/>
          <w:sz w:val="32"/>
          <w:szCs w:val="32"/>
        </w:rPr>
      </w:pPr>
    </w:p>
    <w:p w14:paraId="4388B643">
      <w:pPr>
        <w:jc w:val="center"/>
        <w:rPr>
          <w:rFonts w:hint="eastAsia" w:ascii="仿宋" w:hAnsi="仿宋" w:eastAsia="仿宋" w:cs="宋体"/>
          <w:b/>
          <w:color w:val="121212"/>
          <w:kern w:val="0"/>
          <w:sz w:val="36"/>
          <w:szCs w:val="36"/>
        </w:rPr>
      </w:pPr>
      <w:r>
        <w:rPr>
          <w:rFonts w:hint="eastAsia" w:ascii="仿宋" w:hAnsi="仿宋" w:eastAsia="仿宋" w:cs="宋体"/>
          <w:b/>
          <w:color w:val="121212"/>
          <w:kern w:val="0"/>
          <w:sz w:val="36"/>
          <w:szCs w:val="36"/>
        </w:rPr>
        <w:t>陕西省总会计师（财务总监）协会</w:t>
      </w:r>
    </w:p>
    <w:p w14:paraId="33FB1716">
      <w:pPr>
        <w:jc w:val="center"/>
        <w:rPr>
          <w:rFonts w:hint="eastAsia" w:ascii="仿宋" w:hAnsi="仿宋" w:eastAsia="仿宋" w:cs="宋体"/>
          <w:b/>
          <w:color w:val="121212"/>
          <w:kern w:val="0"/>
          <w:sz w:val="36"/>
          <w:szCs w:val="36"/>
        </w:rPr>
      </w:pPr>
      <w:r>
        <w:rPr>
          <w:rFonts w:hint="eastAsia" w:ascii="仿宋" w:hAnsi="仿宋" w:eastAsia="仿宋" w:cs="宋体"/>
          <w:b/>
          <w:color w:val="121212"/>
          <w:kern w:val="0"/>
          <w:sz w:val="36"/>
          <w:szCs w:val="36"/>
        </w:rPr>
        <w:t>会员管理办法</w:t>
      </w:r>
    </w:p>
    <w:p w14:paraId="2BBCDEAD">
      <w:pPr>
        <w:widowControl/>
        <w:spacing w:line="330" w:lineRule="atLeast"/>
        <w:jc w:val="center"/>
        <w:rPr>
          <w:rFonts w:hint="eastAsia" w:ascii="仿宋" w:hAnsi="仿宋" w:eastAsia="仿宋" w:cs="宋体"/>
          <w:b/>
          <w:bCs/>
          <w:color w:val="121212"/>
          <w:kern w:val="0"/>
          <w:sz w:val="32"/>
          <w:szCs w:val="32"/>
        </w:rPr>
      </w:pPr>
    </w:p>
    <w:p w14:paraId="07B7698B">
      <w:pPr>
        <w:widowControl/>
        <w:spacing w:line="330" w:lineRule="atLeast"/>
        <w:ind w:firstLine="161" w:firstLineChars="50"/>
        <w:jc w:val="center"/>
        <w:rPr>
          <w:rFonts w:hint="eastAsia" w:ascii="仿宋" w:hAnsi="仿宋" w:eastAsia="仿宋" w:cs="宋体"/>
          <w:b/>
          <w:color w:val="121212"/>
          <w:kern w:val="0"/>
          <w:sz w:val="32"/>
          <w:szCs w:val="32"/>
        </w:rPr>
      </w:pPr>
      <w:r>
        <w:rPr>
          <w:rFonts w:hint="eastAsia" w:ascii="仿宋" w:hAnsi="仿宋" w:eastAsia="仿宋" w:cs="宋体"/>
          <w:b/>
          <w:color w:val="121212"/>
          <w:kern w:val="0"/>
          <w:sz w:val="32"/>
          <w:szCs w:val="32"/>
        </w:rPr>
        <w:t>第一章  总 则</w:t>
      </w:r>
    </w:p>
    <w:p w14:paraId="2258B30B">
      <w:pPr>
        <w:widowControl/>
        <w:spacing w:line="330" w:lineRule="atLeast"/>
        <w:ind w:firstLine="636" w:firstLineChars="198"/>
        <w:jc w:val="left"/>
        <w:rPr>
          <w:rFonts w:hint="eastAsia" w:ascii="仿宋" w:hAnsi="仿宋" w:eastAsia="仿宋" w:cs="宋体"/>
          <w:color w:val="121212"/>
          <w:kern w:val="0"/>
          <w:sz w:val="32"/>
          <w:szCs w:val="32"/>
        </w:rPr>
      </w:pPr>
      <w:r>
        <w:rPr>
          <w:rFonts w:hint="eastAsia" w:ascii="仿宋" w:hAnsi="仿宋" w:eastAsia="仿宋" w:cs="宋体"/>
          <w:b/>
          <w:color w:val="121212"/>
          <w:kern w:val="0"/>
          <w:sz w:val="32"/>
          <w:szCs w:val="32"/>
        </w:rPr>
        <w:t>第一条</w:t>
      </w:r>
      <w:r>
        <w:rPr>
          <w:rFonts w:hint="eastAsia" w:ascii="仿宋" w:hAnsi="仿宋" w:eastAsia="仿宋" w:cs="宋体"/>
          <w:color w:val="121212"/>
          <w:kern w:val="0"/>
          <w:sz w:val="32"/>
          <w:szCs w:val="32"/>
        </w:rPr>
        <w:t xml:space="preserve">  </w:t>
      </w:r>
      <w:bookmarkStart w:id="18" w:name="_Hlk81556455"/>
      <w:r>
        <w:rPr>
          <w:rFonts w:hint="eastAsia" w:ascii="仿宋" w:hAnsi="仿宋" w:eastAsia="仿宋" w:cs="宋体"/>
          <w:color w:val="121212"/>
          <w:kern w:val="0"/>
          <w:sz w:val="32"/>
          <w:szCs w:val="32"/>
        </w:rPr>
        <w:t>为</w:t>
      </w:r>
      <w:r>
        <w:rPr>
          <w:rFonts w:ascii="仿宋" w:hAnsi="仿宋" w:eastAsia="仿宋"/>
          <w:color w:val="000000"/>
          <w:sz w:val="32"/>
          <w:szCs w:val="32"/>
        </w:rPr>
        <w:t>了加强陕西</w:t>
      </w:r>
      <w:r>
        <w:rPr>
          <w:rFonts w:hint="eastAsia" w:ascii="仿宋" w:hAnsi="仿宋" w:eastAsia="仿宋"/>
          <w:color w:val="000000"/>
          <w:sz w:val="32"/>
          <w:szCs w:val="32"/>
        </w:rPr>
        <w:t>省总会计师（财务总监）协会</w:t>
      </w:r>
      <w:r>
        <w:rPr>
          <w:rFonts w:ascii="仿宋" w:hAnsi="仿宋" w:eastAsia="仿宋"/>
          <w:color w:val="000000"/>
          <w:sz w:val="32"/>
          <w:szCs w:val="32"/>
        </w:rPr>
        <w:t>（以下简称</w:t>
      </w:r>
      <w:r>
        <w:rPr>
          <w:rFonts w:hint="eastAsia" w:ascii="仿宋" w:hAnsi="仿宋" w:eastAsia="仿宋"/>
          <w:color w:val="000000"/>
          <w:sz w:val="32"/>
          <w:szCs w:val="32"/>
        </w:rPr>
        <w:t>省总协</w:t>
      </w:r>
      <w:r>
        <w:rPr>
          <w:rFonts w:ascii="仿宋" w:hAnsi="仿宋" w:eastAsia="仿宋"/>
          <w:color w:val="000000"/>
          <w:sz w:val="32"/>
          <w:szCs w:val="32"/>
        </w:rPr>
        <w:t>）会员管理，强化</w:t>
      </w:r>
      <w:r>
        <w:rPr>
          <w:rFonts w:hint="eastAsia" w:ascii="仿宋" w:hAnsi="仿宋" w:eastAsia="仿宋"/>
          <w:color w:val="000000"/>
          <w:sz w:val="32"/>
          <w:szCs w:val="32"/>
        </w:rPr>
        <w:t>协会</w:t>
      </w:r>
      <w:r>
        <w:rPr>
          <w:rFonts w:ascii="仿宋" w:hAnsi="仿宋" w:eastAsia="仿宋"/>
          <w:color w:val="000000"/>
          <w:sz w:val="32"/>
          <w:szCs w:val="32"/>
        </w:rPr>
        <w:t>组织建设，维护会员合法权益，</w:t>
      </w:r>
      <w:r>
        <w:rPr>
          <w:rFonts w:hint="eastAsia" w:ascii="仿宋" w:hAnsi="仿宋" w:eastAsia="仿宋" w:cs="宋体"/>
          <w:color w:val="121212"/>
          <w:kern w:val="0"/>
          <w:sz w:val="32"/>
          <w:szCs w:val="32"/>
        </w:rPr>
        <w:t>促进协会规范发展，</w:t>
      </w:r>
      <w:bookmarkEnd w:id="18"/>
      <w:r>
        <w:rPr>
          <w:rFonts w:hint="eastAsia" w:ascii="仿宋" w:hAnsi="仿宋" w:eastAsia="仿宋" w:cs="宋体"/>
          <w:color w:val="121212"/>
          <w:kern w:val="0"/>
          <w:sz w:val="32"/>
          <w:szCs w:val="32"/>
        </w:rPr>
        <w:t>根据陕西省《社会团体登记管理条例》以及《</w:t>
      </w:r>
      <w:bookmarkStart w:id="19" w:name="_Hlk40170121"/>
      <w:r>
        <w:rPr>
          <w:rFonts w:hint="eastAsia" w:ascii="仿宋" w:hAnsi="仿宋" w:eastAsia="仿宋" w:cs="宋体"/>
          <w:color w:val="121212"/>
          <w:kern w:val="0"/>
          <w:sz w:val="32"/>
          <w:szCs w:val="32"/>
        </w:rPr>
        <w:t>陕西省总会计师（财务总监）协会章程</w:t>
      </w:r>
      <w:bookmarkEnd w:id="19"/>
      <w:r>
        <w:rPr>
          <w:rFonts w:hint="eastAsia" w:ascii="仿宋" w:hAnsi="仿宋" w:eastAsia="仿宋" w:cs="宋体"/>
          <w:color w:val="121212"/>
          <w:kern w:val="0"/>
          <w:sz w:val="32"/>
          <w:szCs w:val="32"/>
        </w:rPr>
        <w:t>》制定本办法。</w:t>
      </w:r>
    </w:p>
    <w:p w14:paraId="3FD973A7">
      <w:pPr>
        <w:ind w:firstLine="643" w:firstLineChars="200"/>
        <w:rPr>
          <w:rFonts w:hint="eastAsia" w:ascii="仿宋" w:hAnsi="仿宋" w:eastAsia="仿宋"/>
          <w:color w:val="000000"/>
          <w:sz w:val="32"/>
          <w:szCs w:val="32"/>
        </w:rPr>
      </w:pPr>
      <w:r>
        <w:rPr>
          <w:rFonts w:ascii="仿宋" w:hAnsi="仿宋" w:eastAsia="仿宋"/>
          <w:b/>
          <w:bCs/>
          <w:color w:val="000000"/>
          <w:sz w:val="32"/>
          <w:szCs w:val="32"/>
        </w:rPr>
        <w:t>第二条</w:t>
      </w:r>
      <w:r>
        <w:rPr>
          <w:rFonts w:ascii="Calibri" w:hAnsi="Calibri" w:eastAsia="仿宋" w:cs="Calibri"/>
          <w:b/>
          <w:bCs/>
          <w:color w:val="000000"/>
          <w:sz w:val="32"/>
          <w:szCs w:val="32"/>
        </w:rPr>
        <w:t> </w:t>
      </w:r>
      <w:r>
        <w:rPr>
          <w:rFonts w:hint="eastAsia" w:ascii="仿宋" w:hAnsi="仿宋" w:eastAsia="仿宋"/>
          <w:color w:val="000000"/>
          <w:sz w:val="32"/>
          <w:szCs w:val="32"/>
        </w:rPr>
        <w:t>协</w:t>
      </w:r>
      <w:r>
        <w:rPr>
          <w:rFonts w:ascii="仿宋" w:hAnsi="仿宋" w:eastAsia="仿宋"/>
          <w:color w:val="000000"/>
          <w:sz w:val="32"/>
          <w:szCs w:val="32"/>
        </w:rPr>
        <w:t>会秘书处负责管理会员的日常工作。</w:t>
      </w:r>
    </w:p>
    <w:p w14:paraId="23816118">
      <w:pPr>
        <w:jc w:val="center"/>
        <w:rPr>
          <w:rFonts w:hint="eastAsia" w:ascii="仿宋" w:hAnsi="仿宋" w:eastAsia="仿宋"/>
          <w:b/>
          <w:bCs/>
          <w:color w:val="000000"/>
          <w:sz w:val="32"/>
          <w:szCs w:val="32"/>
        </w:rPr>
      </w:pPr>
      <w:r>
        <w:rPr>
          <w:rFonts w:hint="eastAsia" w:ascii="仿宋" w:hAnsi="仿宋" w:eastAsia="仿宋"/>
          <w:b/>
          <w:bCs/>
          <w:color w:val="000000"/>
          <w:sz w:val="32"/>
          <w:szCs w:val="32"/>
        </w:rPr>
        <w:t xml:space="preserve">第二章 </w:t>
      </w:r>
      <w:r>
        <w:rPr>
          <w:rFonts w:ascii="仿宋" w:hAnsi="仿宋" w:eastAsia="仿宋"/>
          <w:b/>
          <w:bCs/>
          <w:color w:val="000000"/>
          <w:sz w:val="32"/>
          <w:szCs w:val="32"/>
        </w:rPr>
        <w:t xml:space="preserve"> </w:t>
      </w:r>
      <w:r>
        <w:rPr>
          <w:rFonts w:hint="eastAsia" w:ascii="仿宋" w:hAnsi="仿宋" w:eastAsia="仿宋"/>
          <w:b/>
          <w:bCs/>
          <w:color w:val="000000"/>
          <w:sz w:val="32"/>
          <w:szCs w:val="32"/>
        </w:rPr>
        <w:t>会员条件及入会程序</w:t>
      </w:r>
    </w:p>
    <w:p w14:paraId="44C748A7">
      <w:pPr>
        <w:pStyle w:val="6"/>
        <w:tabs>
          <w:tab w:val="left" w:pos="1800"/>
          <w:tab w:val="left" w:pos="1931"/>
          <w:tab w:val="left" w:pos="2130"/>
        </w:tabs>
        <w:adjustRightInd w:val="0"/>
        <w:snapToGrid w:val="0"/>
        <w:spacing w:line="600" w:lineRule="exact"/>
        <w:ind w:firstLine="643" w:firstLineChars="200"/>
        <w:rPr>
          <w:rFonts w:hint="eastAsia" w:ascii="仿宋" w:hAnsi="仿宋" w:eastAsia="仿宋" w:cs="仿宋_GB2312"/>
          <w:sz w:val="32"/>
          <w:szCs w:val="32"/>
        </w:rPr>
      </w:pPr>
      <w:bookmarkStart w:id="20" w:name="_Hlk40170811"/>
      <w:r>
        <w:rPr>
          <w:rFonts w:ascii="仿宋" w:hAnsi="仿宋" w:eastAsia="仿宋"/>
          <w:b/>
          <w:bCs/>
          <w:sz w:val="32"/>
          <w:szCs w:val="32"/>
        </w:rPr>
        <w:t>第三条</w:t>
      </w:r>
      <w:r>
        <w:rPr>
          <w:rFonts w:ascii="Calibri" w:hAnsi="Calibri" w:eastAsia="仿宋" w:cs="Calibri"/>
          <w:sz w:val="32"/>
          <w:szCs w:val="32"/>
        </w:rPr>
        <w:t> </w:t>
      </w:r>
      <w:bookmarkEnd w:id="20"/>
      <w:r>
        <w:rPr>
          <w:rFonts w:hint="eastAsia" w:ascii="仿宋" w:hAnsi="仿宋" w:eastAsia="仿宋" w:cs="仿宋_GB2312"/>
          <w:sz w:val="32"/>
          <w:szCs w:val="32"/>
        </w:rPr>
        <w:t>本会的会员分为单位会员和个人会员。</w:t>
      </w:r>
    </w:p>
    <w:p w14:paraId="58BD1A63">
      <w:pPr>
        <w:spacing w:line="590"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（一）</w:t>
      </w:r>
      <w:bookmarkStart w:id="21" w:name="_Hlk79484710"/>
      <w:r>
        <w:rPr>
          <w:rFonts w:hint="eastAsia" w:ascii="仿宋" w:hAnsi="仿宋" w:eastAsia="仿宋" w:cs="Times New Roman"/>
          <w:sz w:val="32"/>
          <w:szCs w:val="32"/>
        </w:rPr>
        <w:t>陕西地区的国有大中型企业、上市公司、事业单位，大专院校、科研单位、规模以上民营企业、社会中介机构等在职单位负责人、总会计师、财务总监、财务主管及未设总会计师的财务部门主要负责人可代表本单位参加本会，</w:t>
      </w:r>
      <w:bookmarkStart w:id="22" w:name="_Hlk49847855"/>
      <w:r>
        <w:rPr>
          <w:rFonts w:hint="eastAsia" w:ascii="仿宋" w:hAnsi="仿宋" w:eastAsia="仿宋" w:cs="Times New Roman"/>
          <w:sz w:val="32"/>
          <w:szCs w:val="32"/>
        </w:rPr>
        <w:t>为单位会员</w:t>
      </w:r>
      <w:bookmarkEnd w:id="22"/>
      <w:r>
        <w:rPr>
          <w:rFonts w:hint="eastAsia" w:ascii="仿宋" w:hAnsi="仿宋" w:eastAsia="仿宋" w:cs="Times New Roman"/>
          <w:sz w:val="32"/>
          <w:szCs w:val="32"/>
        </w:rPr>
        <w:t>代表；</w:t>
      </w:r>
    </w:p>
    <w:p w14:paraId="69AA288C">
      <w:pPr>
        <w:spacing w:line="590" w:lineRule="exact"/>
        <w:ind w:firstLine="640" w:firstLineChars="200"/>
        <w:rPr>
          <w:rFonts w:hint="eastAsia" w:ascii="仿宋" w:hAnsi="仿宋" w:eastAsia="仿宋" w:cs="Times New Roman"/>
          <w:sz w:val="32"/>
          <w:szCs w:val="32"/>
        </w:rPr>
      </w:pPr>
      <w:r>
        <w:rPr>
          <w:rFonts w:hint="eastAsia" w:ascii="仿宋" w:hAnsi="仿宋" w:eastAsia="仿宋" w:cs="Times New Roman"/>
          <w:sz w:val="32"/>
          <w:szCs w:val="32"/>
        </w:rPr>
        <w:t>（二）</w:t>
      </w:r>
      <w:r>
        <w:rPr>
          <w:rFonts w:hint="eastAsia" w:ascii="仿宋" w:hAnsi="仿宋" w:eastAsia="仿宋" w:cs="仿宋_GB2312"/>
          <w:sz w:val="32"/>
          <w:szCs w:val="32"/>
        </w:rPr>
        <w:t>企业、事业单位的总会计师（包括首席财务官、管理合伙人、财务主管、财务总监等）；履行总会计师职责的会计师（包括在企业、事业单位和社会组织从事会计管理工作的人员）；取得高级会计师、高级审计师、高级经济师职称或相关专业的副教授、副研究员以上人员；知名会计专家、教授、学者和在发展我省总会计师事业中做出较大贡献的专业人士；取得特级管理会计师、高级管理会计师、中级管理会计师专业资格的人员；取得陕西省总会计师专业资格认证人员可参加本会，为个人会员。</w:t>
      </w:r>
    </w:p>
    <w:p w14:paraId="18817625">
      <w:pPr>
        <w:pStyle w:val="6"/>
        <w:tabs>
          <w:tab w:val="left" w:pos="1800"/>
          <w:tab w:val="left" w:pos="1931"/>
          <w:tab w:val="left" w:pos="2130"/>
        </w:tabs>
        <w:adjustRightInd w:val="0"/>
        <w:snapToGrid w:val="0"/>
        <w:spacing w:line="600" w:lineRule="exact"/>
        <w:ind w:firstLine="643" w:firstLineChars="200"/>
        <w:rPr>
          <w:rFonts w:hint="eastAsia" w:ascii="仿宋" w:hAnsi="仿宋" w:eastAsia="仿宋" w:cs="仿宋_GB2312"/>
          <w:sz w:val="32"/>
          <w:szCs w:val="32"/>
        </w:rPr>
      </w:pPr>
      <w:r>
        <w:rPr>
          <w:rFonts w:ascii="仿宋" w:hAnsi="仿宋" w:eastAsia="仿宋"/>
          <w:b/>
          <w:bCs/>
          <w:sz w:val="32"/>
          <w:szCs w:val="32"/>
        </w:rPr>
        <w:t>第</w:t>
      </w:r>
      <w:r>
        <w:rPr>
          <w:rFonts w:hint="eastAsia" w:ascii="仿宋" w:hAnsi="仿宋" w:eastAsia="仿宋"/>
          <w:b/>
          <w:bCs/>
          <w:sz w:val="32"/>
          <w:szCs w:val="32"/>
        </w:rPr>
        <w:t>四</w:t>
      </w:r>
      <w:r>
        <w:rPr>
          <w:rFonts w:ascii="仿宋" w:hAnsi="仿宋" w:eastAsia="仿宋"/>
          <w:b/>
          <w:bCs/>
          <w:sz w:val="32"/>
          <w:szCs w:val="32"/>
        </w:rPr>
        <w:t>条</w:t>
      </w:r>
      <w:r>
        <w:rPr>
          <w:rFonts w:ascii="Calibri" w:hAnsi="Calibri" w:eastAsia="仿宋" w:cs="Calibri"/>
          <w:sz w:val="32"/>
          <w:szCs w:val="32"/>
        </w:rPr>
        <w:t> </w:t>
      </w:r>
      <w:r>
        <w:rPr>
          <w:rFonts w:hint="eastAsia" w:ascii="仿宋" w:hAnsi="仿宋" w:eastAsia="仿宋" w:cs="仿宋_GB2312"/>
          <w:sz w:val="32"/>
          <w:szCs w:val="32"/>
        </w:rPr>
        <w:t>符合下列条件的，也可以自愿申请加入本会：</w:t>
      </w:r>
    </w:p>
    <w:p w14:paraId="414C6589">
      <w:pPr>
        <w:widowControl/>
        <w:spacing w:line="600" w:lineRule="exact"/>
        <w:ind w:firstLine="640" w:firstLineChars="200"/>
        <w:jc w:val="left"/>
        <w:rPr>
          <w:rFonts w:hint="eastAsia" w:ascii="仿宋" w:hAnsi="仿宋" w:eastAsia="仿宋" w:cs="仿宋_GB2312"/>
          <w:color w:val="121212"/>
          <w:kern w:val="0"/>
          <w:sz w:val="32"/>
          <w:szCs w:val="32"/>
        </w:rPr>
      </w:pPr>
      <w:r>
        <w:rPr>
          <w:rFonts w:hint="eastAsia" w:ascii="仿宋" w:hAnsi="仿宋" w:eastAsia="仿宋" w:cs="仿宋_GB2312"/>
          <w:color w:val="121212"/>
          <w:kern w:val="0"/>
          <w:sz w:val="32"/>
          <w:szCs w:val="32"/>
        </w:rPr>
        <w:t>（一）在本会的业务领域内具有一定的影响并热爱财务会计事业；</w:t>
      </w:r>
    </w:p>
    <w:p w14:paraId="2AE00E6A">
      <w:pPr>
        <w:widowControl/>
        <w:spacing w:line="600" w:lineRule="exact"/>
        <w:ind w:firstLine="600"/>
        <w:jc w:val="left"/>
        <w:rPr>
          <w:rFonts w:hint="eastAsia" w:ascii="仿宋" w:hAnsi="仿宋" w:eastAsia="仿宋" w:cs="仿宋_GB2312"/>
          <w:color w:val="121212"/>
          <w:kern w:val="0"/>
          <w:sz w:val="32"/>
          <w:szCs w:val="32"/>
        </w:rPr>
      </w:pPr>
      <w:r>
        <w:rPr>
          <w:rFonts w:hint="eastAsia" w:ascii="仿宋" w:hAnsi="仿宋" w:eastAsia="仿宋" w:cs="仿宋_GB2312"/>
          <w:color w:val="121212"/>
          <w:kern w:val="0"/>
          <w:sz w:val="32"/>
          <w:szCs w:val="32"/>
        </w:rPr>
        <w:t>（二）愿意参加本会的活动，为总会计师事业发展奉献智慧和力量；</w:t>
      </w:r>
    </w:p>
    <w:p w14:paraId="7095C395">
      <w:pPr>
        <w:widowControl/>
        <w:spacing w:line="600" w:lineRule="exact"/>
        <w:ind w:firstLine="600"/>
        <w:jc w:val="left"/>
        <w:rPr>
          <w:rFonts w:hint="eastAsia" w:ascii="仿宋" w:hAnsi="仿宋" w:eastAsia="仿宋" w:cs="仿宋_GB2312"/>
          <w:color w:val="121212"/>
          <w:kern w:val="0"/>
          <w:sz w:val="32"/>
          <w:szCs w:val="32"/>
        </w:rPr>
      </w:pPr>
      <w:r>
        <w:rPr>
          <w:rFonts w:hint="eastAsia" w:ascii="仿宋" w:hAnsi="仿宋" w:eastAsia="仿宋" w:cs="仿宋_GB2312"/>
          <w:color w:val="121212"/>
          <w:kern w:val="0"/>
          <w:sz w:val="32"/>
          <w:szCs w:val="32"/>
        </w:rPr>
        <w:t>（三）诚实守信，品德高尚；</w:t>
      </w:r>
    </w:p>
    <w:p w14:paraId="3C7D2B7B">
      <w:pPr>
        <w:widowControl/>
        <w:spacing w:line="600" w:lineRule="exact"/>
        <w:ind w:firstLine="600"/>
        <w:jc w:val="left"/>
        <w:rPr>
          <w:rFonts w:hint="eastAsia" w:ascii="仿宋" w:hAnsi="仿宋" w:eastAsia="仿宋" w:cs="仿宋_GB2312"/>
          <w:color w:val="121212"/>
          <w:kern w:val="0"/>
          <w:sz w:val="32"/>
          <w:szCs w:val="32"/>
        </w:rPr>
      </w:pPr>
      <w:r>
        <w:rPr>
          <w:rFonts w:hint="eastAsia" w:ascii="仿宋" w:hAnsi="仿宋" w:eastAsia="仿宋" w:cs="仿宋_GB2312"/>
          <w:color w:val="121212"/>
          <w:kern w:val="0"/>
          <w:sz w:val="32"/>
          <w:szCs w:val="32"/>
        </w:rPr>
        <w:t>（四）本会要求的其他条件。</w:t>
      </w:r>
    </w:p>
    <w:p w14:paraId="01AC5F1F">
      <w:pPr>
        <w:widowControl/>
        <w:spacing w:line="600" w:lineRule="exact"/>
        <w:ind w:firstLine="600"/>
        <w:jc w:val="left"/>
        <w:rPr>
          <w:rFonts w:hint="eastAsia" w:ascii="仿宋" w:hAnsi="仿宋" w:eastAsia="仿宋" w:cs="仿宋_GB2312"/>
          <w:color w:val="121212"/>
          <w:kern w:val="0"/>
          <w:sz w:val="32"/>
          <w:szCs w:val="32"/>
        </w:rPr>
      </w:pPr>
      <w:r>
        <w:rPr>
          <w:rFonts w:hint="eastAsia" w:ascii="仿宋" w:hAnsi="仿宋" w:eastAsia="仿宋" w:cs="仿宋_GB2312"/>
          <w:color w:val="121212"/>
          <w:kern w:val="0"/>
          <w:sz w:val="32"/>
          <w:szCs w:val="32"/>
        </w:rPr>
        <w:t>第五条  会员入会的程序</w:t>
      </w:r>
    </w:p>
    <w:p w14:paraId="4CC9E5DA">
      <w:pPr>
        <w:widowControl/>
        <w:spacing w:line="600" w:lineRule="exact"/>
        <w:ind w:firstLine="600"/>
        <w:jc w:val="left"/>
        <w:rPr>
          <w:rFonts w:hint="eastAsia" w:ascii="仿宋" w:hAnsi="仿宋" w:eastAsia="仿宋" w:cs="仿宋_GB2312"/>
          <w:color w:val="121212"/>
          <w:kern w:val="0"/>
          <w:sz w:val="32"/>
          <w:szCs w:val="32"/>
        </w:rPr>
      </w:pPr>
      <w:r>
        <w:rPr>
          <w:rFonts w:hint="eastAsia" w:ascii="仿宋" w:hAnsi="仿宋" w:eastAsia="仿宋" w:cs="仿宋_GB2312"/>
          <w:color w:val="121212"/>
          <w:kern w:val="0"/>
          <w:sz w:val="32"/>
          <w:szCs w:val="32"/>
        </w:rPr>
        <w:t xml:space="preserve">（一）提交入会申请书即会员登记表；  </w:t>
      </w:r>
    </w:p>
    <w:p w14:paraId="7883C1DF">
      <w:pPr>
        <w:widowControl/>
        <w:spacing w:line="600" w:lineRule="exact"/>
        <w:ind w:firstLine="600"/>
        <w:jc w:val="left"/>
        <w:rPr>
          <w:rFonts w:hint="eastAsia" w:ascii="仿宋" w:hAnsi="仿宋" w:eastAsia="仿宋" w:cs="仿宋_GB2312"/>
          <w:color w:val="121212"/>
          <w:kern w:val="0"/>
          <w:sz w:val="32"/>
          <w:szCs w:val="32"/>
        </w:rPr>
      </w:pPr>
      <w:r>
        <w:rPr>
          <w:rFonts w:hint="eastAsia" w:ascii="仿宋" w:hAnsi="仿宋" w:eastAsia="仿宋" w:cs="仿宋_GB2312"/>
          <w:color w:val="121212"/>
          <w:kern w:val="0"/>
          <w:sz w:val="32"/>
          <w:szCs w:val="32"/>
        </w:rPr>
        <w:t>（二）由理事会或常务理事会授权秘书处讨论通过；</w:t>
      </w:r>
    </w:p>
    <w:p w14:paraId="21A4078A">
      <w:pPr>
        <w:widowControl/>
        <w:spacing w:line="600" w:lineRule="exact"/>
        <w:ind w:firstLine="600"/>
        <w:jc w:val="left"/>
        <w:rPr>
          <w:rFonts w:hint="eastAsia" w:ascii="仿宋" w:hAnsi="仿宋" w:eastAsia="仿宋" w:cs="仿宋_GB2312"/>
          <w:color w:val="121212"/>
          <w:kern w:val="0"/>
          <w:sz w:val="32"/>
          <w:szCs w:val="32"/>
        </w:rPr>
      </w:pPr>
      <w:r>
        <w:rPr>
          <w:rFonts w:hint="eastAsia" w:ascii="仿宋" w:hAnsi="仿宋" w:eastAsia="仿宋" w:cs="仿宋_GB2312"/>
          <w:color w:val="121212"/>
          <w:kern w:val="0"/>
          <w:sz w:val="32"/>
          <w:szCs w:val="32"/>
        </w:rPr>
        <w:t>（三）由本会发文予以公告；</w:t>
      </w:r>
    </w:p>
    <w:p w14:paraId="71B18B82">
      <w:pPr>
        <w:widowControl/>
        <w:spacing w:line="600" w:lineRule="exact"/>
        <w:ind w:firstLine="600"/>
        <w:jc w:val="left"/>
        <w:rPr>
          <w:rFonts w:hint="eastAsia" w:ascii="仿宋" w:hAnsi="仿宋" w:eastAsia="仿宋" w:cs="仿宋_GB2312"/>
          <w:color w:val="121212"/>
          <w:kern w:val="0"/>
          <w:sz w:val="32"/>
          <w:szCs w:val="32"/>
        </w:rPr>
      </w:pPr>
      <w:r>
        <w:rPr>
          <w:rFonts w:hint="eastAsia" w:ascii="仿宋" w:hAnsi="仿宋" w:eastAsia="仿宋" w:cs="仿宋_GB2312"/>
          <w:color w:val="121212"/>
          <w:kern w:val="0"/>
          <w:sz w:val="32"/>
          <w:szCs w:val="32"/>
        </w:rPr>
        <w:t>（四）颁发会员证书。</w:t>
      </w:r>
    </w:p>
    <w:bookmarkEnd w:id="21"/>
    <w:p w14:paraId="10189988">
      <w:pPr>
        <w:pStyle w:val="6"/>
        <w:tabs>
          <w:tab w:val="left" w:pos="1800"/>
          <w:tab w:val="left" w:pos="1931"/>
          <w:tab w:val="left" w:pos="2130"/>
        </w:tabs>
        <w:adjustRightInd w:val="0"/>
        <w:snapToGrid w:val="0"/>
        <w:spacing w:line="600" w:lineRule="exact"/>
        <w:ind w:firstLine="643" w:firstLineChars="200"/>
        <w:jc w:val="center"/>
        <w:rPr>
          <w:rFonts w:hint="eastAsia" w:ascii="仿宋" w:hAnsi="仿宋" w:eastAsia="仿宋" w:cs="仿宋_GB2312"/>
          <w:b/>
          <w:bCs/>
          <w:sz w:val="32"/>
          <w:szCs w:val="32"/>
        </w:rPr>
      </w:pPr>
      <w:bookmarkStart w:id="23" w:name="_Hlk79396157"/>
      <w:r>
        <w:rPr>
          <w:rFonts w:hint="eastAsia" w:ascii="仿宋" w:hAnsi="仿宋" w:eastAsia="仿宋" w:cs="仿宋_GB2312"/>
          <w:b/>
          <w:bCs/>
          <w:sz w:val="32"/>
          <w:szCs w:val="32"/>
        </w:rPr>
        <w:t>第三章 会员权利和义务</w:t>
      </w:r>
    </w:p>
    <w:bookmarkEnd w:id="23"/>
    <w:p w14:paraId="1735649F">
      <w:pPr>
        <w:pStyle w:val="6"/>
        <w:tabs>
          <w:tab w:val="left" w:pos="1800"/>
          <w:tab w:val="left" w:pos="1931"/>
          <w:tab w:val="left" w:pos="2130"/>
        </w:tabs>
        <w:adjustRightInd w:val="0"/>
        <w:snapToGrid w:val="0"/>
        <w:spacing w:line="600" w:lineRule="exact"/>
        <w:ind w:firstLine="643" w:firstLineChars="200"/>
        <w:rPr>
          <w:rFonts w:hint="eastAsia" w:ascii="仿宋" w:hAnsi="仿宋" w:eastAsia="仿宋" w:cs="仿宋_GB2312"/>
          <w:sz w:val="32"/>
          <w:szCs w:val="32"/>
        </w:rPr>
      </w:pPr>
      <w:r>
        <w:rPr>
          <w:rFonts w:hint="eastAsia" w:ascii="仿宋" w:hAnsi="仿宋" w:eastAsia="仿宋" w:cs="仿宋_GB2312"/>
          <w:b/>
          <w:bCs/>
          <w:sz w:val="32"/>
          <w:szCs w:val="32"/>
        </w:rPr>
        <w:t>第六条</w:t>
      </w:r>
      <w:r>
        <w:rPr>
          <w:rFonts w:hint="eastAsia" w:ascii="仿宋" w:hAnsi="仿宋" w:eastAsia="仿宋" w:cs="仿宋_GB2312"/>
          <w:sz w:val="32"/>
          <w:szCs w:val="32"/>
        </w:rPr>
        <w:t xml:space="preserve"> 会员享有下列权利：</w:t>
      </w:r>
    </w:p>
    <w:p w14:paraId="7661E07B">
      <w:pPr>
        <w:widowControl/>
        <w:adjustRightInd w:val="0"/>
        <w:snapToGrid w:val="0"/>
        <w:spacing w:line="600" w:lineRule="exact"/>
        <w:ind w:firstLine="640" w:firstLineChars="200"/>
        <w:rPr>
          <w:rFonts w:hint="eastAsia" w:ascii="仿宋" w:hAnsi="仿宋" w:eastAsia="仿宋" w:cs="仿宋_GB2312"/>
          <w:kern w:val="0"/>
          <w:sz w:val="32"/>
          <w:szCs w:val="32"/>
        </w:rPr>
      </w:pPr>
      <w:r>
        <w:rPr>
          <w:rFonts w:hint="eastAsia" w:ascii="仿宋" w:hAnsi="仿宋" w:eastAsia="仿宋" w:cs="仿宋_GB2312"/>
          <w:kern w:val="0"/>
          <w:sz w:val="32"/>
          <w:szCs w:val="32"/>
        </w:rPr>
        <w:t>（一）</w:t>
      </w:r>
      <w:bookmarkStart w:id="24" w:name="_Hlk79483266"/>
      <w:r>
        <w:rPr>
          <w:rFonts w:hint="eastAsia" w:ascii="仿宋" w:hAnsi="仿宋" w:eastAsia="仿宋" w:cs="仿宋_GB2312"/>
          <w:kern w:val="0"/>
          <w:sz w:val="32"/>
          <w:szCs w:val="32"/>
        </w:rPr>
        <w:t>选举权、被选举权和表决权；</w:t>
      </w:r>
    </w:p>
    <w:p w14:paraId="23EDBBC8">
      <w:pPr>
        <w:widowControl/>
        <w:adjustRightInd w:val="0"/>
        <w:snapToGrid w:val="0"/>
        <w:spacing w:line="600" w:lineRule="exact"/>
        <w:ind w:firstLine="640" w:firstLineChars="200"/>
        <w:rPr>
          <w:rFonts w:hint="eastAsia" w:ascii="仿宋" w:hAnsi="仿宋" w:eastAsia="仿宋" w:cs="仿宋_GB2312"/>
          <w:kern w:val="0"/>
          <w:sz w:val="32"/>
          <w:szCs w:val="32"/>
        </w:rPr>
      </w:pPr>
      <w:r>
        <w:rPr>
          <w:rFonts w:hint="eastAsia" w:ascii="仿宋" w:hAnsi="仿宋" w:eastAsia="仿宋" w:cs="仿宋_GB2312"/>
          <w:kern w:val="0"/>
          <w:sz w:val="32"/>
          <w:szCs w:val="32"/>
        </w:rPr>
        <w:t>（二）参加本会活动并获得本会服务的优先权；</w:t>
      </w:r>
      <w:r>
        <w:rPr>
          <w:rFonts w:ascii="仿宋" w:hAnsi="仿宋" w:eastAsia="仿宋" w:cs="仿宋_GB2312"/>
          <w:kern w:val="0"/>
          <w:sz w:val="32"/>
          <w:szCs w:val="32"/>
        </w:rPr>
        <w:t xml:space="preserve"> </w:t>
      </w:r>
    </w:p>
    <w:p w14:paraId="7249AD1D">
      <w:pPr>
        <w:widowControl/>
        <w:adjustRightInd w:val="0"/>
        <w:snapToGrid w:val="0"/>
        <w:spacing w:line="600" w:lineRule="exact"/>
        <w:ind w:firstLine="640" w:firstLineChars="200"/>
        <w:rPr>
          <w:rFonts w:hint="eastAsia" w:ascii="仿宋" w:hAnsi="仿宋" w:eastAsia="仿宋" w:cs="仿宋_GB2312"/>
          <w:kern w:val="0"/>
          <w:sz w:val="32"/>
          <w:szCs w:val="32"/>
        </w:rPr>
      </w:pPr>
      <w:r>
        <w:rPr>
          <w:rFonts w:hint="eastAsia" w:ascii="仿宋" w:hAnsi="仿宋" w:eastAsia="仿宋" w:cs="仿宋_GB2312"/>
          <w:kern w:val="0"/>
          <w:sz w:val="32"/>
          <w:szCs w:val="32"/>
        </w:rPr>
        <w:t>（三）对本会工作的知情权、建议权和监督权；</w:t>
      </w:r>
    </w:p>
    <w:p w14:paraId="0F8319FD">
      <w:pPr>
        <w:widowControl/>
        <w:adjustRightInd w:val="0"/>
        <w:snapToGrid w:val="0"/>
        <w:spacing w:line="600" w:lineRule="exact"/>
        <w:ind w:firstLine="640" w:firstLineChars="200"/>
        <w:rPr>
          <w:rFonts w:hint="eastAsia" w:ascii="仿宋" w:hAnsi="仿宋" w:eastAsia="仿宋" w:cs="仿宋_GB2312"/>
          <w:kern w:val="0"/>
          <w:sz w:val="32"/>
          <w:szCs w:val="32"/>
        </w:rPr>
      </w:pPr>
      <w:r>
        <w:rPr>
          <w:rFonts w:hint="eastAsia" w:ascii="仿宋" w:hAnsi="仿宋" w:eastAsia="仿宋" w:cs="仿宋_GB2312"/>
          <w:kern w:val="0"/>
          <w:sz w:val="32"/>
          <w:szCs w:val="32"/>
        </w:rPr>
        <w:t>（四）</w:t>
      </w:r>
      <w:r>
        <w:rPr>
          <w:rFonts w:hint="eastAsia" w:ascii="仿宋" w:hAnsi="仿宋" w:eastAsia="仿宋" w:cs="仿宋_GB2312"/>
          <w:color w:val="121212"/>
          <w:kern w:val="0"/>
          <w:sz w:val="32"/>
          <w:szCs w:val="32"/>
        </w:rPr>
        <w:t>通过本会向有关方面反映情况、提出意见和诉求；</w:t>
      </w:r>
    </w:p>
    <w:p w14:paraId="3388BA7B">
      <w:pPr>
        <w:widowControl/>
        <w:adjustRightInd w:val="0"/>
        <w:snapToGrid w:val="0"/>
        <w:spacing w:line="600" w:lineRule="exact"/>
        <w:ind w:firstLine="640" w:firstLineChars="200"/>
        <w:rPr>
          <w:rFonts w:hint="eastAsia" w:ascii="仿宋" w:hAnsi="仿宋" w:eastAsia="仿宋" w:cs="仿宋_GB2312"/>
          <w:kern w:val="0"/>
          <w:sz w:val="32"/>
          <w:szCs w:val="32"/>
        </w:rPr>
      </w:pPr>
      <w:r>
        <w:rPr>
          <w:rFonts w:hint="eastAsia" w:ascii="仿宋" w:hAnsi="仿宋" w:eastAsia="仿宋" w:cs="仿宋_GB2312"/>
          <w:kern w:val="0"/>
          <w:sz w:val="32"/>
          <w:szCs w:val="32"/>
        </w:rPr>
        <w:t>（五）</w:t>
      </w:r>
      <w:r>
        <w:rPr>
          <w:rFonts w:hint="eastAsia" w:ascii="仿宋" w:hAnsi="仿宋" w:eastAsia="仿宋" w:cs="仿宋_GB2312"/>
          <w:color w:val="121212"/>
          <w:kern w:val="0"/>
          <w:sz w:val="32"/>
          <w:szCs w:val="32"/>
        </w:rPr>
        <w:t>本会章程规定的其他权利；</w:t>
      </w:r>
    </w:p>
    <w:bookmarkEnd w:id="24"/>
    <w:p w14:paraId="1F66C3AC">
      <w:pPr>
        <w:widowControl/>
        <w:spacing w:line="600" w:lineRule="exact"/>
        <w:ind w:firstLine="600"/>
        <w:jc w:val="left"/>
        <w:rPr>
          <w:rFonts w:hint="eastAsia" w:ascii="仿宋" w:hAnsi="仿宋" w:eastAsia="仿宋" w:cs="仿宋_GB2312"/>
          <w:sz w:val="32"/>
          <w:szCs w:val="32"/>
        </w:rPr>
      </w:pPr>
      <w:r>
        <w:rPr>
          <w:rFonts w:hint="eastAsia" w:ascii="仿宋" w:hAnsi="仿宋" w:eastAsia="仿宋" w:cs="仿宋_GB2312"/>
          <w:color w:val="121212"/>
          <w:kern w:val="0"/>
          <w:sz w:val="32"/>
          <w:szCs w:val="32"/>
        </w:rPr>
        <w:t>（六）入会自愿，</w:t>
      </w:r>
      <w:r>
        <w:rPr>
          <w:rFonts w:hint="eastAsia" w:ascii="仿宋" w:hAnsi="仿宋" w:eastAsia="仿宋" w:cs="仿宋_GB2312"/>
          <w:sz w:val="32"/>
          <w:szCs w:val="32"/>
        </w:rPr>
        <w:t>退会自由。</w:t>
      </w:r>
    </w:p>
    <w:p w14:paraId="42649FB9">
      <w:pPr>
        <w:widowControl/>
        <w:tabs>
          <w:tab w:val="left" w:pos="1800"/>
          <w:tab w:val="left" w:pos="1931"/>
          <w:tab w:val="left" w:pos="2130"/>
        </w:tabs>
        <w:adjustRightInd w:val="0"/>
        <w:snapToGrid w:val="0"/>
        <w:spacing w:line="600" w:lineRule="exact"/>
        <w:ind w:firstLine="643" w:firstLineChars="200"/>
        <w:rPr>
          <w:rFonts w:hint="eastAsia" w:ascii="仿宋" w:hAnsi="仿宋" w:eastAsia="仿宋" w:cs="仿宋_GB2312"/>
          <w:kern w:val="0"/>
          <w:sz w:val="32"/>
          <w:szCs w:val="32"/>
        </w:rPr>
      </w:pPr>
      <w:r>
        <w:rPr>
          <w:rFonts w:ascii="仿宋" w:hAnsi="仿宋" w:eastAsia="仿宋"/>
          <w:b/>
          <w:bCs/>
          <w:sz w:val="32"/>
          <w:szCs w:val="32"/>
        </w:rPr>
        <w:t>第七条</w:t>
      </w:r>
      <w:r>
        <w:rPr>
          <w:rFonts w:ascii="Calibri" w:hAnsi="Calibri" w:eastAsia="仿宋" w:cs="Calibri"/>
          <w:b/>
          <w:bCs/>
          <w:sz w:val="32"/>
          <w:szCs w:val="32"/>
        </w:rPr>
        <w:t> </w:t>
      </w:r>
      <w:r>
        <w:rPr>
          <w:rFonts w:hint="eastAsia" w:ascii="仿宋" w:hAnsi="仿宋" w:eastAsia="仿宋" w:cs="仿宋_GB2312"/>
          <w:kern w:val="0"/>
          <w:sz w:val="32"/>
          <w:szCs w:val="32"/>
        </w:rPr>
        <w:t xml:space="preserve">会员履行下列义务： </w:t>
      </w:r>
    </w:p>
    <w:p w14:paraId="2950663B">
      <w:pPr>
        <w:widowControl/>
        <w:adjustRightInd w:val="0"/>
        <w:snapToGrid w:val="0"/>
        <w:spacing w:line="600" w:lineRule="exact"/>
        <w:ind w:firstLine="640" w:firstLineChars="200"/>
        <w:rPr>
          <w:rFonts w:hint="eastAsia" w:ascii="仿宋" w:hAnsi="仿宋" w:eastAsia="仿宋" w:cs="仿宋_GB2312"/>
          <w:kern w:val="0"/>
          <w:sz w:val="32"/>
          <w:szCs w:val="32"/>
        </w:rPr>
      </w:pPr>
      <w:r>
        <w:rPr>
          <w:rFonts w:hint="eastAsia" w:ascii="仿宋" w:hAnsi="仿宋" w:eastAsia="仿宋" w:cs="仿宋_GB2312"/>
          <w:kern w:val="0"/>
          <w:sz w:val="32"/>
          <w:szCs w:val="32"/>
        </w:rPr>
        <w:t>（一）</w:t>
      </w:r>
      <w:bookmarkStart w:id="25" w:name="_Hlk79483555"/>
      <w:r>
        <w:rPr>
          <w:rFonts w:hint="eastAsia" w:ascii="仿宋" w:hAnsi="仿宋" w:eastAsia="仿宋" w:cs="仿宋_GB2312"/>
          <w:kern w:val="0"/>
          <w:sz w:val="32"/>
          <w:szCs w:val="32"/>
        </w:rPr>
        <w:t>执行本会的决议；</w:t>
      </w:r>
      <w:r>
        <w:rPr>
          <w:rFonts w:ascii="仿宋" w:hAnsi="仿宋" w:eastAsia="仿宋" w:cs="仿宋_GB2312"/>
          <w:kern w:val="0"/>
          <w:sz w:val="32"/>
          <w:szCs w:val="32"/>
        </w:rPr>
        <w:t xml:space="preserve"> </w:t>
      </w:r>
    </w:p>
    <w:p w14:paraId="0C6EC01A">
      <w:pPr>
        <w:widowControl/>
        <w:adjustRightInd w:val="0"/>
        <w:snapToGrid w:val="0"/>
        <w:spacing w:line="600" w:lineRule="exact"/>
        <w:ind w:firstLine="640" w:firstLineChars="200"/>
        <w:rPr>
          <w:rFonts w:hint="eastAsia" w:ascii="仿宋" w:hAnsi="仿宋" w:eastAsia="仿宋" w:cs="仿宋_GB2312"/>
          <w:kern w:val="0"/>
          <w:sz w:val="32"/>
          <w:szCs w:val="32"/>
        </w:rPr>
      </w:pPr>
      <w:r>
        <w:rPr>
          <w:rFonts w:hint="eastAsia" w:ascii="仿宋" w:hAnsi="仿宋" w:eastAsia="仿宋" w:cs="仿宋_GB2312"/>
          <w:kern w:val="0"/>
          <w:sz w:val="32"/>
          <w:szCs w:val="32"/>
        </w:rPr>
        <w:t>（二）维护本会的合法权益；</w:t>
      </w:r>
    </w:p>
    <w:p w14:paraId="0FCC50AF">
      <w:pPr>
        <w:widowControl/>
        <w:adjustRightInd w:val="0"/>
        <w:snapToGrid w:val="0"/>
        <w:spacing w:line="600" w:lineRule="exact"/>
        <w:ind w:firstLine="640" w:firstLineChars="200"/>
        <w:rPr>
          <w:rFonts w:hint="eastAsia" w:ascii="仿宋" w:hAnsi="仿宋" w:eastAsia="仿宋" w:cs="仿宋_GB2312"/>
          <w:kern w:val="0"/>
          <w:sz w:val="32"/>
          <w:szCs w:val="32"/>
        </w:rPr>
      </w:pPr>
      <w:r>
        <w:rPr>
          <w:rFonts w:hint="eastAsia" w:ascii="仿宋" w:hAnsi="仿宋" w:eastAsia="仿宋" w:cs="仿宋_GB2312"/>
          <w:kern w:val="0"/>
          <w:sz w:val="32"/>
          <w:szCs w:val="32"/>
        </w:rPr>
        <w:t>（三）完成本会交办工作；</w:t>
      </w:r>
    </w:p>
    <w:p w14:paraId="2C3FF5A2">
      <w:pPr>
        <w:widowControl/>
        <w:adjustRightInd w:val="0"/>
        <w:snapToGrid w:val="0"/>
        <w:spacing w:line="600" w:lineRule="exact"/>
        <w:ind w:firstLine="640" w:firstLineChars="200"/>
        <w:rPr>
          <w:rFonts w:hint="eastAsia" w:ascii="仿宋" w:hAnsi="仿宋" w:eastAsia="仿宋" w:cs="仿宋_GB2312"/>
          <w:kern w:val="0"/>
          <w:sz w:val="32"/>
          <w:szCs w:val="32"/>
          <w:u w:val="single"/>
        </w:rPr>
      </w:pPr>
      <w:r>
        <w:rPr>
          <w:rFonts w:hint="eastAsia" w:ascii="仿宋" w:hAnsi="仿宋" w:eastAsia="仿宋" w:cs="仿宋_GB2312"/>
          <w:kern w:val="0"/>
          <w:sz w:val="32"/>
          <w:szCs w:val="32"/>
        </w:rPr>
        <w:t>（四）按规定交纳会费；</w:t>
      </w:r>
    </w:p>
    <w:p w14:paraId="2CBF1A33">
      <w:pPr>
        <w:widowControl/>
        <w:numPr>
          <w:ilvl w:val="0"/>
          <w:numId w:val="4"/>
        </w:numPr>
        <w:adjustRightInd w:val="0"/>
        <w:snapToGrid w:val="0"/>
        <w:spacing w:line="600" w:lineRule="exact"/>
        <w:rPr>
          <w:rFonts w:hint="eastAsia" w:ascii="仿宋" w:hAnsi="仿宋" w:eastAsia="仿宋" w:cs="仿宋_GB2312"/>
          <w:kern w:val="0"/>
          <w:sz w:val="32"/>
          <w:szCs w:val="32"/>
        </w:rPr>
      </w:pPr>
      <w:r>
        <w:rPr>
          <w:rFonts w:hint="eastAsia" w:ascii="仿宋" w:hAnsi="仿宋" w:eastAsia="仿宋" w:cs="仿宋_GB2312"/>
          <w:kern w:val="0"/>
          <w:sz w:val="32"/>
          <w:szCs w:val="32"/>
        </w:rPr>
        <w:t>向本会反映情况，提供有关资料；</w:t>
      </w:r>
    </w:p>
    <w:p w14:paraId="3A5CE1E8">
      <w:pPr>
        <w:widowControl/>
        <w:spacing w:line="600" w:lineRule="exact"/>
        <w:ind w:firstLine="640" w:firstLineChars="200"/>
        <w:jc w:val="left"/>
        <w:rPr>
          <w:rFonts w:hint="eastAsia" w:ascii="仿宋" w:hAnsi="仿宋" w:eastAsia="仿宋" w:cs="仿宋_GB2312"/>
          <w:color w:val="121212"/>
          <w:kern w:val="0"/>
          <w:sz w:val="32"/>
          <w:szCs w:val="32"/>
        </w:rPr>
      </w:pPr>
      <w:r>
        <w:rPr>
          <w:rFonts w:hint="eastAsia" w:ascii="仿宋" w:hAnsi="仿宋" w:eastAsia="仿宋" w:cs="仿宋_GB2312"/>
          <w:color w:val="121212"/>
          <w:kern w:val="0"/>
          <w:sz w:val="32"/>
          <w:szCs w:val="32"/>
        </w:rPr>
        <w:t>（六）</w:t>
      </w:r>
      <w:bookmarkStart w:id="26" w:name="_Hlk79485476"/>
      <w:r>
        <w:rPr>
          <w:rFonts w:hint="eastAsia" w:ascii="仿宋" w:hAnsi="仿宋" w:eastAsia="仿宋" w:cs="仿宋_GB2312"/>
          <w:color w:val="121212"/>
          <w:kern w:val="0"/>
          <w:sz w:val="32"/>
          <w:szCs w:val="32"/>
        </w:rPr>
        <w:t>本会章程规定的其他义务</w:t>
      </w:r>
      <w:bookmarkEnd w:id="26"/>
      <w:r>
        <w:rPr>
          <w:rFonts w:hint="eastAsia" w:ascii="仿宋" w:hAnsi="仿宋" w:eastAsia="仿宋" w:cs="仿宋_GB2312"/>
          <w:color w:val="121212"/>
          <w:kern w:val="0"/>
          <w:sz w:val="32"/>
          <w:szCs w:val="32"/>
        </w:rPr>
        <w:t>。</w:t>
      </w:r>
    </w:p>
    <w:bookmarkEnd w:id="25"/>
    <w:p w14:paraId="77717266">
      <w:pPr>
        <w:pStyle w:val="6"/>
        <w:tabs>
          <w:tab w:val="left" w:pos="1800"/>
          <w:tab w:val="left" w:pos="1931"/>
          <w:tab w:val="left" w:pos="2130"/>
        </w:tabs>
        <w:adjustRightInd w:val="0"/>
        <w:snapToGrid w:val="0"/>
        <w:spacing w:line="600" w:lineRule="exact"/>
        <w:ind w:firstLine="643" w:firstLineChars="200"/>
        <w:jc w:val="center"/>
        <w:rPr>
          <w:rFonts w:hint="eastAsia" w:ascii="仿宋" w:hAnsi="仿宋" w:eastAsia="仿宋" w:cs="仿宋_GB2312"/>
          <w:b/>
          <w:bCs/>
          <w:sz w:val="32"/>
          <w:szCs w:val="32"/>
        </w:rPr>
      </w:pPr>
      <w:r>
        <w:rPr>
          <w:rFonts w:hint="eastAsia" w:ascii="仿宋" w:hAnsi="仿宋" w:eastAsia="仿宋" w:cs="仿宋_GB2312"/>
          <w:b/>
          <w:bCs/>
          <w:sz w:val="32"/>
          <w:szCs w:val="32"/>
        </w:rPr>
        <w:t>第四章 会员管理</w:t>
      </w:r>
    </w:p>
    <w:p w14:paraId="4EB71316">
      <w:pPr>
        <w:pStyle w:val="6"/>
        <w:tabs>
          <w:tab w:val="left" w:pos="1800"/>
          <w:tab w:val="left" w:pos="1931"/>
          <w:tab w:val="left" w:pos="2130"/>
        </w:tabs>
        <w:adjustRightInd w:val="0"/>
        <w:snapToGrid w:val="0"/>
        <w:spacing w:line="600" w:lineRule="exact"/>
        <w:ind w:firstLine="643" w:firstLineChars="200"/>
        <w:rPr>
          <w:rFonts w:hint="eastAsia" w:ascii="仿宋" w:hAnsi="仿宋" w:eastAsia="仿宋" w:cs="仿宋_GB2312"/>
          <w:sz w:val="32"/>
          <w:szCs w:val="32"/>
        </w:rPr>
      </w:pPr>
      <w:r>
        <w:rPr>
          <w:rFonts w:hint="eastAsia" w:ascii="仿宋" w:hAnsi="仿宋" w:eastAsia="仿宋" w:cs="仿宋_GB2312"/>
          <w:b/>
          <w:bCs/>
          <w:sz w:val="32"/>
          <w:szCs w:val="32"/>
        </w:rPr>
        <w:t xml:space="preserve">第八条 </w:t>
      </w:r>
      <w:r>
        <w:rPr>
          <w:rFonts w:hint="eastAsia" w:ascii="仿宋" w:hAnsi="仿宋" w:eastAsia="仿宋" w:cs="仿宋_GB2312"/>
          <w:sz w:val="32"/>
          <w:szCs w:val="32"/>
        </w:rPr>
        <w:t>本会为会员</w:t>
      </w:r>
      <w:bookmarkStart w:id="27" w:name="_Hlk81557345"/>
      <w:r>
        <w:rPr>
          <w:rFonts w:hint="eastAsia" w:ascii="仿宋" w:hAnsi="仿宋" w:eastAsia="仿宋" w:cs="仿宋_GB2312"/>
          <w:sz w:val="32"/>
          <w:szCs w:val="32"/>
        </w:rPr>
        <w:t>颁发会员证书</w:t>
      </w:r>
      <w:bookmarkEnd w:id="27"/>
      <w:r>
        <w:rPr>
          <w:rFonts w:hint="eastAsia" w:ascii="仿宋" w:hAnsi="仿宋" w:eastAsia="仿宋" w:cs="仿宋_GB2312"/>
          <w:sz w:val="32"/>
          <w:szCs w:val="32"/>
        </w:rPr>
        <w:t>，会员退会时须书面通知本会并交回会员证书。</w:t>
      </w:r>
    </w:p>
    <w:p w14:paraId="255295F5">
      <w:pPr>
        <w:widowControl/>
        <w:tabs>
          <w:tab w:val="left" w:pos="1800"/>
          <w:tab w:val="left" w:pos="1931"/>
          <w:tab w:val="left" w:pos="2130"/>
        </w:tabs>
        <w:adjustRightInd w:val="0"/>
        <w:snapToGrid w:val="0"/>
        <w:spacing w:line="600" w:lineRule="exact"/>
        <w:ind w:firstLine="643" w:firstLineChars="200"/>
        <w:rPr>
          <w:rFonts w:hint="eastAsia" w:ascii="仿宋" w:hAnsi="仿宋" w:eastAsia="仿宋" w:cs="仿宋_GB2312"/>
          <w:kern w:val="0"/>
          <w:sz w:val="32"/>
          <w:szCs w:val="32"/>
        </w:rPr>
      </w:pPr>
      <w:r>
        <w:rPr>
          <w:rFonts w:hint="eastAsia" w:ascii="仿宋" w:hAnsi="仿宋" w:eastAsia="仿宋" w:cs="仿宋_GB2312"/>
          <w:b/>
          <w:bCs/>
          <w:kern w:val="0"/>
          <w:sz w:val="32"/>
          <w:szCs w:val="32"/>
        </w:rPr>
        <w:t xml:space="preserve">第九条 </w:t>
      </w:r>
      <w:r>
        <w:rPr>
          <w:rFonts w:hint="eastAsia" w:ascii="仿宋" w:hAnsi="仿宋" w:eastAsia="仿宋" w:cs="仿宋_GB2312"/>
          <w:kern w:val="0"/>
          <w:sz w:val="32"/>
          <w:szCs w:val="32"/>
        </w:rPr>
        <w:t>本会对会员信息情况进行记载。如会员信息发生变动时，会员有义务应及时报告本会。</w:t>
      </w:r>
      <w:r>
        <w:rPr>
          <w:rFonts w:hint="eastAsia" w:ascii="仿宋" w:hAnsi="仿宋" w:eastAsia="仿宋" w:cs="仿宋_GB2312"/>
          <w:b/>
          <w:bCs/>
          <w:kern w:val="0"/>
          <w:sz w:val="32"/>
          <w:szCs w:val="32"/>
        </w:rPr>
        <w:t xml:space="preserve"> </w:t>
      </w:r>
    </w:p>
    <w:p w14:paraId="4F74CCA9">
      <w:pPr>
        <w:widowControl/>
        <w:tabs>
          <w:tab w:val="left" w:pos="1800"/>
          <w:tab w:val="left" w:pos="1931"/>
          <w:tab w:val="left" w:pos="2130"/>
        </w:tabs>
        <w:adjustRightInd w:val="0"/>
        <w:snapToGrid w:val="0"/>
        <w:spacing w:line="600" w:lineRule="exact"/>
        <w:ind w:firstLine="643" w:firstLineChars="200"/>
        <w:rPr>
          <w:rFonts w:hint="eastAsia" w:ascii="仿宋" w:hAnsi="仿宋" w:eastAsia="仿宋" w:cs="仿宋_GB2312"/>
          <w:kern w:val="0"/>
          <w:sz w:val="32"/>
          <w:szCs w:val="32"/>
        </w:rPr>
      </w:pPr>
      <w:r>
        <w:rPr>
          <w:rFonts w:hint="eastAsia" w:ascii="仿宋" w:hAnsi="仿宋" w:eastAsia="仿宋" w:cs="仿宋_GB2312"/>
          <w:b/>
          <w:bCs/>
          <w:kern w:val="0"/>
          <w:sz w:val="32"/>
          <w:szCs w:val="32"/>
        </w:rPr>
        <w:t xml:space="preserve">第十条 </w:t>
      </w:r>
      <w:r>
        <w:rPr>
          <w:rFonts w:hint="eastAsia" w:ascii="仿宋" w:hAnsi="仿宋" w:eastAsia="仿宋" w:cs="仿宋_GB2312"/>
          <w:kern w:val="0"/>
          <w:sz w:val="32"/>
          <w:szCs w:val="32"/>
        </w:rPr>
        <w:t>会员有下列情形之一的，自动丧失会员资格：</w:t>
      </w:r>
    </w:p>
    <w:p w14:paraId="4EDC4855">
      <w:pPr>
        <w:widowControl/>
        <w:adjustRightInd w:val="0"/>
        <w:snapToGrid w:val="0"/>
        <w:spacing w:line="600" w:lineRule="exact"/>
        <w:ind w:firstLine="640" w:firstLineChars="200"/>
        <w:rPr>
          <w:rFonts w:hint="eastAsia" w:ascii="仿宋" w:hAnsi="仿宋" w:eastAsia="仿宋" w:cs="仿宋_GB2312"/>
          <w:kern w:val="0"/>
          <w:sz w:val="32"/>
          <w:szCs w:val="32"/>
        </w:rPr>
      </w:pPr>
      <w:r>
        <w:rPr>
          <w:rFonts w:hint="eastAsia" w:ascii="仿宋" w:hAnsi="仿宋" w:eastAsia="仿宋" w:cs="仿宋_GB2312"/>
          <w:kern w:val="0"/>
          <w:sz w:val="32"/>
          <w:szCs w:val="32"/>
        </w:rPr>
        <w:t>（一）连续2年不按规定交纳会费；</w:t>
      </w:r>
    </w:p>
    <w:p w14:paraId="73CFD605">
      <w:pPr>
        <w:widowControl/>
        <w:adjustRightInd w:val="0"/>
        <w:snapToGrid w:val="0"/>
        <w:spacing w:line="600" w:lineRule="exact"/>
        <w:ind w:firstLine="640" w:firstLineChars="200"/>
        <w:rPr>
          <w:rFonts w:hint="eastAsia" w:ascii="仿宋" w:hAnsi="仿宋" w:eastAsia="仿宋" w:cs="仿宋_GB2312"/>
          <w:kern w:val="0"/>
          <w:sz w:val="32"/>
          <w:szCs w:val="32"/>
        </w:rPr>
      </w:pPr>
      <w:r>
        <w:rPr>
          <w:rFonts w:hint="eastAsia" w:ascii="仿宋" w:hAnsi="仿宋" w:eastAsia="仿宋" w:cs="仿宋_GB2312"/>
          <w:kern w:val="0"/>
          <w:sz w:val="32"/>
          <w:szCs w:val="32"/>
        </w:rPr>
        <w:t>（二）2年不按要求参加本会活动；</w:t>
      </w:r>
    </w:p>
    <w:p w14:paraId="7498F07B">
      <w:pPr>
        <w:widowControl/>
        <w:adjustRightInd w:val="0"/>
        <w:snapToGrid w:val="0"/>
        <w:spacing w:line="600" w:lineRule="exact"/>
        <w:ind w:firstLine="640" w:firstLineChars="200"/>
        <w:rPr>
          <w:rFonts w:hint="eastAsia" w:ascii="仿宋" w:hAnsi="仿宋" w:eastAsia="仿宋" w:cs="仿宋_GB2312"/>
          <w:kern w:val="0"/>
          <w:sz w:val="32"/>
          <w:szCs w:val="32"/>
        </w:rPr>
      </w:pPr>
      <w:r>
        <w:rPr>
          <w:rFonts w:hint="eastAsia" w:ascii="仿宋" w:hAnsi="仿宋" w:eastAsia="仿宋" w:cs="仿宋_GB2312"/>
          <w:kern w:val="0"/>
          <w:sz w:val="32"/>
          <w:szCs w:val="32"/>
        </w:rPr>
        <w:t>（三）丧失民事行为能力。</w:t>
      </w:r>
    </w:p>
    <w:p w14:paraId="68AF7F80">
      <w:pPr>
        <w:widowControl/>
        <w:tabs>
          <w:tab w:val="left" w:pos="1800"/>
          <w:tab w:val="left" w:pos="1931"/>
          <w:tab w:val="left" w:pos="2130"/>
        </w:tabs>
        <w:adjustRightInd w:val="0"/>
        <w:snapToGrid w:val="0"/>
        <w:spacing w:line="600" w:lineRule="exact"/>
        <w:ind w:firstLine="3213" w:firstLineChars="1000"/>
        <w:rPr>
          <w:rFonts w:hint="eastAsia" w:ascii="仿宋" w:hAnsi="仿宋" w:eastAsia="仿宋" w:cs="仿宋_GB2312"/>
          <w:b/>
          <w:bCs/>
          <w:kern w:val="0"/>
          <w:sz w:val="32"/>
          <w:szCs w:val="32"/>
        </w:rPr>
      </w:pPr>
      <w:r>
        <w:rPr>
          <w:rFonts w:hint="eastAsia" w:ascii="仿宋" w:hAnsi="仿宋" w:eastAsia="仿宋" w:cs="仿宋_GB2312"/>
          <w:b/>
          <w:bCs/>
          <w:kern w:val="0"/>
          <w:sz w:val="32"/>
          <w:szCs w:val="32"/>
        </w:rPr>
        <w:t xml:space="preserve">第五章 </w:t>
      </w:r>
      <w:r>
        <w:rPr>
          <w:rFonts w:ascii="仿宋" w:hAnsi="仿宋" w:eastAsia="仿宋" w:cs="仿宋_GB2312"/>
          <w:b/>
          <w:bCs/>
          <w:kern w:val="0"/>
          <w:sz w:val="32"/>
          <w:szCs w:val="32"/>
        </w:rPr>
        <w:t xml:space="preserve"> </w:t>
      </w:r>
      <w:r>
        <w:rPr>
          <w:rFonts w:hint="eastAsia" w:ascii="仿宋" w:hAnsi="仿宋" w:eastAsia="仿宋" w:cs="仿宋_GB2312"/>
          <w:b/>
          <w:bCs/>
          <w:kern w:val="0"/>
          <w:sz w:val="32"/>
          <w:szCs w:val="32"/>
        </w:rPr>
        <w:t>附则</w:t>
      </w:r>
    </w:p>
    <w:p w14:paraId="2A4EA675">
      <w:pPr>
        <w:widowControl/>
        <w:tabs>
          <w:tab w:val="left" w:pos="1800"/>
          <w:tab w:val="left" w:pos="1931"/>
          <w:tab w:val="left" w:pos="2130"/>
        </w:tabs>
        <w:adjustRightInd w:val="0"/>
        <w:snapToGrid w:val="0"/>
        <w:spacing w:line="600" w:lineRule="exact"/>
        <w:ind w:firstLine="643" w:firstLineChars="200"/>
        <w:rPr>
          <w:rFonts w:hint="eastAsia" w:ascii="仿宋" w:hAnsi="仿宋" w:eastAsia="仿宋" w:cs="仿宋_GB2312"/>
          <w:sz w:val="32"/>
          <w:szCs w:val="32"/>
        </w:rPr>
      </w:pPr>
      <w:bookmarkStart w:id="28" w:name="_Hlk79138626"/>
      <w:r>
        <w:rPr>
          <w:rFonts w:hint="eastAsia" w:ascii="仿宋" w:hAnsi="仿宋" w:eastAsia="仿宋" w:cs="仿宋_GB2312"/>
          <w:b/>
          <w:bCs/>
          <w:kern w:val="0"/>
          <w:sz w:val="32"/>
          <w:szCs w:val="32"/>
        </w:rPr>
        <w:t>第十一条</w:t>
      </w:r>
      <w:bookmarkEnd w:id="28"/>
      <w:r>
        <w:rPr>
          <w:rFonts w:hint="eastAsia" w:ascii="仿宋" w:hAnsi="仿宋" w:eastAsia="仿宋" w:cs="仿宋_GB2312"/>
          <w:b/>
          <w:bCs/>
          <w:kern w:val="0"/>
          <w:sz w:val="32"/>
          <w:szCs w:val="32"/>
        </w:rPr>
        <w:t xml:space="preserve"> </w:t>
      </w:r>
      <w:bookmarkStart w:id="29" w:name="_Hlk79484232"/>
      <w:r>
        <w:rPr>
          <w:rFonts w:hint="eastAsia" w:ascii="仿宋" w:hAnsi="仿宋" w:eastAsia="仿宋" w:cs="仿宋_GB2312"/>
          <w:kern w:val="0"/>
          <w:sz w:val="32"/>
          <w:szCs w:val="32"/>
        </w:rPr>
        <w:t>本办法经会员代表大会表决通过生效。</w:t>
      </w:r>
    </w:p>
    <w:p w14:paraId="266242B7">
      <w:pPr>
        <w:widowControl/>
        <w:tabs>
          <w:tab w:val="left" w:pos="1800"/>
          <w:tab w:val="left" w:pos="1931"/>
          <w:tab w:val="left" w:pos="2130"/>
        </w:tabs>
        <w:adjustRightInd w:val="0"/>
        <w:snapToGrid w:val="0"/>
        <w:spacing w:line="600" w:lineRule="exact"/>
        <w:ind w:firstLine="643" w:firstLineChars="200"/>
        <w:rPr>
          <w:rFonts w:hint="eastAsia" w:ascii="仿宋" w:hAnsi="仿宋" w:eastAsia="仿宋" w:cs="仿宋_GB2312"/>
          <w:sz w:val="32"/>
          <w:szCs w:val="32"/>
        </w:rPr>
      </w:pPr>
      <w:r>
        <w:rPr>
          <w:rFonts w:hint="eastAsia" w:ascii="仿宋" w:hAnsi="仿宋" w:eastAsia="仿宋" w:cs="仿宋_GB2312"/>
          <w:b/>
          <w:bCs/>
          <w:kern w:val="0"/>
          <w:sz w:val="32"/>
          <w:szCs w:val="32"/>
        </w:rPr>
        <w:t xml:space="preserve">第十二条 </w:t>
      </w:r>
      <w:r>
        <w:rPr>
          <w:rFonts w:hint="eastAsia" w:ascii="仿宋" w:hAnsi="仿宋" w:eastAsia="仿宋" w:cs="仿宋_GB2312"/>
          <w:sz w:val="32"/>
          <w:szCs w:val="32"/>
        </w:rPr>
        <w:t>本办法的解释权属本会理事会。</w:t>
      </w:r>
    </w:p>
    <w:p w14:paraId="3432E253">
      <w:pPr>
        <w:widowControl/>
        <w:tabs>
          <w:tab w:val="left" w:pos="1800"/>
          <w:tab w:val="left" w:pos="1931"/>
          <w:tab w:val="left" w:pos="2130"/>
        </w:tabs>
        <w:adjustRightInd w:val="0"/>
        <w:snapToGrid w:val="0"/>
        <w:spacing w:line="600" w:lineRule="exact"/>
        <w:ind w:firstLine="640" w:firstLineChars="200"/>
        <w:rPr>
          <w:rFonts w:hint="eastAsia" w:ascii="仿宋" w:hAnsi="仿宋" w:eastAsia="仿宋" w:cs="仿宋_GB2312"/>
          <w:sz w:val="32"/>
          <w:szCs w:val="32"/>
        </w:rPr>
      </w:pPr>
    </w:p>
    <w:p w14:paraId="455F450D">
      <w:pPr>
        <w:widowControl/>
        <w:tabs>
          <w:tab w:val="left" w:pos="1800"/>
          <w:tab w:val="left" w:pos="1931"/>
          <w:tab w:val="left" w:pos="2130"/>
        </w:tabs>
        <w:adjustRightInd w:val="0"/>
        <w:snapToGrid w:val="0"/>
        <w:spacing w:line="600" w:lineRule="exact"/>
        <w:ind w:firstLine="640" w:firstLineChars="200"/>
        <w:rPr>
          <w:rFonts w:hint="eastAsia" w:ascii="仿宋" w:hAnsi="仿宋" w:eastAsia="仿宋" w:cs="仿宋_GB2312"/>
          <w:sz w:val="32"/>
          <w:szCs w:val="32"/>
        </w:rPr>
      </w:pPr>
    </w:p>
    <w:p w14:paraId="391D3B46">
      <w:pPr>
        <w:widowControl/>
        <w:tabs>
          <w:tab w:val="left" w:pos="1800"/>
          <w:tab w:val="left" w:pos="1931"/>
          <w:tab w:val="left" w:pos="2130"/>
        </w:tabs>
        <w:adjustRightInd w:val="0"/>
        <w:snapToGrid w:val="0"/>
        <w:spacing w:line="600" w:lineRule="exact"/>
        <w:ind w:firstLine="640" w:firstLineChars="200"/>
        <w:rPr>
          <w:rFonts w:hint="eastAsia" w:ascii="仿宋" w:hAnsi="仿宋" w:eastAsia="仿宋" w:cs="仿宋_GB2312"/>
          <w:sz w:val="32"/>
          <w:szCs w:val="32"/>
        </w:rPr>
      </w:pPr>
    </w:p>
    <w:p w14:paraId="688E3C9C">
      <w:pPr>
        <w:widowControl/>
        <w:tabs>
          <w:tab w:val="left" w:pos="1800"/>
          <w:tab w:val="left" w:pos="1931"/>
          <w:tab w:val="left" w:pos="2130"/>
        </w:tabs>
        <w:adjustRightInd w:val="0"/>
        <w:snapToGrid w:val="0"/>
        <w:spacing w:line="600" w:lineRule="exact"/>
        <w:ind w:firstLine="640" w:firstLineChars="200"/>
        <w:rPr>
          <w:rFonts w:hint="eastAsia" w:ascii="仿宋" w:hAnsi="仿宋" w:eastAsia="仿宋" w:cs="仿宋_GB2312"/>
          <w:sz w:val="32"/>
          <w:szCs w:val="32"/>
        </w:rPr>
      </w:pPr>
    </w:p>
    <w:p w14:paraId="6C5AD93F">
      <w:pPr>
        <w:widowControl/>
        <w:tabs>
          <w:tab w:val="left" w:pos="1800"/>
          <w:tab w:val="left" w:pos="1931"/>
          <w:tab w:val="left" w:pos="2130"/>
        </w:tabs>
        <w:adjustRightInd w:val="0"/>
        <w:snapToGrid w:val="0"/>
        <w:spacing w:line="600" w:lineRule="exact"/>
        <w:ind w:firstLine="640" w:firstLineChars="200"/>
        <w:rPr>
          <w:rFonts w:hint="eastAsia" w:ascii="仿宋" w:hAnsi="仿宋" w:eastAsia="仿宋" w:cs="仿宋_GB2312"/>
          <w:sz w:val="32"/>
          <w:szCs w:val="32"/>
        </w:rPr>
      </w:pPr>
    </w:p>
    <w:p w14:paraId="494589DF">
      <w:pPr>
        <w:widowControl/>
        <w:tabs>
          <w:tab w:val="left" w:pos="1800"/>
          <w:tab w:val="left" w:pos="1931"/>
          <w:tab w:val="left" w:pos="2130"/>
        </w:tabs>
        <w:adjustRightInd w:val="0"/>
        <w:snapToGrid w:val="0"/>
        <w:spacing w:line="600" w:lineRule="exact"/>
        <w:ind w:firstLine="640" w:firstLineChars="200"/>
        <w:rPr>
          <w:rFonts w:hint="eastAsia" w:ascii="仿宋" w:hAnsi="仿宋" w:eastAsia="仿宋" w:cs="仿宋_GB2312"/>
          <w:sz w:val="32"/>
          <w:szCs w:val="32"/>
        </w:rPr>
      </w:pPr>
    </w:p>
    <w:p w14:paraId="7403FBE6">
      <w:pPr>
        <w:widowControl/>
        <w:tabs>
          <w:tab w:val="left" w:pos="1800"/>
          <w:tab w:val="left" w:pos="1931"/>
          <w:tab w:val="left" w:pos="2130"/>
        </w:tabs>
        <w:adjustRightInd w:val="0"/>
        <w:snapToGrid w:val="0"/>
        <w:spacing w:line="600" w:lineRule="exact"/>
        <w:ind w:firstLine="640" w:firstLineChars="200"/>
        <w:rPr>
          <w:rFonts w:hint="eastAsia" w:ascii="仿宋" w:hAnsi="仿宋" w:eastAsia="仿宋" w:cs="仿宋_GB2312"/>
          <w:sz w:val="32"/>
          <w:szCs w:val="32"/>
        </w:rPr>
      </w:pPr>
    </w:p>
    <w:p w14:paraId="1E9554EA">
      <w:pPr>
        <w:widowControl/>
        <w:tabs>
          <w:tab w:val="left" w:pos="1800"/>
          <w:tab w:val="left" w:pos="1931"/>
          <w:tab w:val="left" w:pos="2130"/>
        </w:tabs>
        <w:adjustRightInd w:val="0"/>
        <w:snapToGrid w:val="0"/>
        <w:spacing w:line="600" w:lineRule="exact"/>
        <w:ind w:firstLine="640" w:firstLineChars="200"/>
        <w:rPr>
          <w:rFonts w:hint="eastAsia" w:ascii="仿宋" w:hAnsi="仿宋" w:eastAsia="仿宋" w:cs="仿宋_GB2312"/>
          <w:sz w:val="32"/>
          <w:szCs w:val="32"/>
        </w:rPr>
      </w:pPr>
    </w:p>
    <w:p w14:paraId="141BBE60">
      <w:pPr>
        <w:widowControl/>
        <w:tabs>
          <w:tab w:val="left" w:pos="1800"/>
          <w:tab w:val="left" w:pos="1931"/>
          <w:tab w:val="left" w:pos="2130"/>
        </w:tabs>
        <w:adjustRightInd w:val="0"/>
        <w:snapToGrid w:val="0"/>
        <w:spacing w:line="600" w:lineRule="exact"/>
        <w:ind w:firstLine="640" w:firstLineChars="200"/>
        <w:rPr>
          <w:rFonts w:hint="eastAsia" w:ascii="仿宋" w:hAnsi="仿宋" w:eastAsia="仿宋" w:cs="仿宋_GB2312"/>
          <w:sz w:val="32"/>
          <w:szCs w:val="32"/>
        </w:rPr>
      </w:pPr>
    </w:p>
    <w:p w14:paraId="714938B9">
      <w:pPr>
        <w:widowControl/>
        <w:tabs>
          <w:tab w:val="left" w:pos="1800"/>
          <w:tab w:val="left" w:pos="1931"/>
          <w:tab w:val="left" w:pos="2130"/>
        </w:tabs>
        <w:adjustRightInd w:val="0"/>
        <w:snapToGrid w:val="0"/>
        <w:spacing w:line="600" w:lineRule="exact"/>
        <w:ind w:firstLine="640" w:firstLineChars="200"/>
        <w:rPr>
          <w:rFonts w:hint="eastAsia" w:ascii="仿宋" w:hAnsi="仿宋" w:eastAsia="仿宋" w:cs="仿宋_GB2312"/>
          <w:sz w:val="32"/>
          <w:szCs w:val="32"/>
        </w:rPr>
      </w:pPr>
    </w:p>
    <w:p w14:paraId="292D8E93">
      <w:pPr>
        <w:widowControl/>
        <w:tabs>
          <w:tab w:val="left" w:pos="1800"/>
          <w:tab w:val="left" w:pos="1931"/>
          <w:tab w:val="left" w:pos="2130"/>
        </w:tabs>
        <w:adjustRightInd w:val="0"/>
        <w:snapToGrid w:val="0"/>
        <w:spacing w:line="600" w:lineRule="exact"/>
        <w:ind w:firstLine="640" w:firstLineChars="200"/>
        <w:rPr>
          <w:rFonts w:hint="eastAsia" w:ascii="仿宋" w:hAnsi="仿宋" w:eastAsia="仿宋" w:cs="仿宋_GB2312"/>
          <w:sz w:val="32"/>
          <w:szCs w:val="32"/>
        </w:rPr>
      </w:pPr>
    </w:p>
    <w:p w14:paraId="785C62FC">
      <w:pPr>
        <w:widowControl/>
        <w:tabs>
          <w:tab w:val="left" w:pos="1800"/>
          <w:tab w:val="left" w:pos="1931"/>
          <w:tab w:val="left" w:pos="2130"/>
        </w:tabs>
        <w:adjustRightInd w:val="0"/>
        <w:snapToGrid w:val="0"/>
        <w:spacing w:line="600" w:lineRule="exact"/>
        <w:ind w:firstLine="640" w:firstLineChars="200"/>
        <w:rPr>
          <w:rFonts w:hint="eastAsia" w:ascii="仿宋" w:hAnsi="仿宋" w:eastAsia="仿宋" w:cs="仿宋_GB2312"/>
          <w:sz w:val="32"/>
          <w:szCs w:val="32"/>
        </w:rPr>
      </w:pPr>
    </w:p>
    <w:p w14:paraId="180E42B1">
      <w:pPr>
        <w:widowControl/>
        <w:tabs>
          <w:tab w:val="left" w:pos="1800"/>
          <w:tab w:val="left" w:pos="1931"/>
          <w:tab w:val="left" w:pos="2130"/>
        </w:tabs>
        <w:adjustRightInd w:val="0"/>
        <w:snapToGrid w:val="0"/>
        <w:spacing w:line="600" w:lineRule="exact"/>
        <w:ind w:firstLine="640" w:firstLineChars="200"/>
        <w:rPr>
          <w:rFonts w:hint="eastAsia" w:ascii="仿宋" w:hAnsi="仿宋" w:eastAsia="仿宋" w:cs="仿宋_GB2312"/>
          <w:sz w:val="32"/>
          <w:szCs w:val="32"/>
        </w:rPr>
      </w:pPr>
    </w:p>
    <w:p w14:paraId="1FAF299B">
      <w:pPr>
        <w:widowControl/>
        <w:tabs>
          <w:tab w:val="left" w:pos="1800"/>
          <w:tab w:val="left" w:pos="1931"/>
          <w:tab w:val="left" w:pos="2130"/>
        </w:tabs>
        <w:adjustRightInd w:val="0"/>
        <w:snapToGrid w:val="0"/>
        <w:spacing w:line="600" w:lineRule="exact"/>
        <w:ind w:firstLine="640" w:firstLineChars="200"/>
        <w:rPr>
          <w:rFonts w:hint="eastAsia" w:ascii="仿宋" w:hAnsi="仿宋" w:eastAsia="仿宋" w:cs="仿宋_GB2312"/>
          <w:sz w:val="32"/>
          <w:szCs w:val="32"/>
        </w:rPr>
      </w:pPr>
    </w:p>
    <w:p w14:paraId="3DA5D583">
      <w:pPr>
        <w:widowControl/>
        <w:tabs>
          <w:tab w:val="left" w:pos="1800"/>
          <w:tab w:val="left" w:pos="1931"/>
          <w:tab w:val="left" w:pos="2130"/>
        </w:tabs>
        <w:adjustRightInd w:val="0"/>
        <w:snapToGrid w:val="0"/>
        <w:spacing w:line="600" w:lineRule="exact"/>
        <w:ind w:firstLine="640" w:firstLineChars="200"/>
        <w:rPr>
          <w:rFonts w:hint="eastAsia" w:ascii="仿宋" w:hAnsi="仿宋" w:eastAsia="仿宋" w:cs="仿宋_GB2312"/>
          <w:sz w:val="32"/>
          <w:szCs w:val="32"/>
        </w:rPr>
      </w:pPr>
    </w:p>
    <w:p w14:paraId="4350963D">
      <w:pPr>
        <w:widowControl/>
        <w:tabs>
          <w:tab w:val="left" w:pos="1800"/>
          <w:tab w:val="left" w:pos="1931"/>
          <w:tab w:val="left" w:pos="2130"/>
        </w:tabs>
        <w:adjustRightInd w:val="0"/>
        <w:snapToGrid w:val="0"/>
        <w:spacing w:line="600" w:lineRule="exact"/>
        <w:ind w:firstLine="640" w:firstLineChars="200"/>
        <w:rPr>
          <w:rFonts w:hint="eastAsia" w:ascii="仿宋" w:hAnsi="仿宋" w:eastAsia="仿宋" w:cs="仿宋_GB2312"/>
          <w:sz w:val="32"/>
          <w:szCs w:val="32"/>
        </w:rPr>
      </w:pPr>
    </w:p>
    <w:p w14:paraId="127744D9">
      <w:pPr>
        <w:widowControl/>
        <w:tabs>
          <w:tab w:val="left" w:pos="1800"/>
          <w:tab w:val="left" w:pos="1931"/>
          <w:tab w:val="left" w:pos="2130"/>
        </w:tabs>
        <w:adjustRightInd w:val="0"/>
        <w:snapToGrid w:val="0"/>
        <w:spacing w:line="600" w:lineRule="exact"/>
        <w:ind w:firstLine="640" w:firstLineChars="200"/>
        <w:rPr>
          <w:rFonts w:hint="eastAsia" w:ascii="仿宋" w:hAnsi="仿宋" w:eastAsia="仿宋" w:cs="仿宋_GB2312"/>
          <w:sz w:val="32"/>
          <w:szCs w:val="32"/>
        </w:rPr>
      </w:pPr>
    </w:p>
    <w:p w14:paraId="4E9C29D9">
      <w:pPr>
        <w:widowControl/>
        <w:tabs>
          <w:tab w:val="left" w:pos="1800"/>
          <w:tab w:val="left" w:pos="1931"/>
          <w:tab w:val="left" w:pos="2130"/>
        </w:tabs>
        <w:adjustRightInd w:val="0"/>
        <w:snapToGrid w:val="0"/>
        <w:spacing w:line="600" w:lineRule="exact"/>
        <w:ind w:firstLine="640" w:firstLineChars="200"/>
        <w:rPr>
          <w:rFonts w:hint="eastAsia" w:ascii="仿宋" w:hAnsi="仿宋" w:eastAsia="仿宋" w:cs="仿宋_GB2312"/>
          <w:sz w:val="32"/>
          <w:szCs w:val="32"/>
        </w:rPr>
      </w:pPr>
    </w:p>
    <w:p w14:paraId="70DACA2E">
      <w:pPr>
        <w:widowControl/>
        <w:tabs>
          <w:tab w:val="left" w:pos="1800"/>
          <w:tab w:val="left" w:pos="1931"/>
          <w:tab w:val="left" w:pos="2130"/>
        </w:tabs>
        <w:adjustRightInd w:val="0"/>
        <w:snapToGrid w:val="0"/>
        <w:spacing w:line="600" w:lineRule="exact"/>
        <w:ind w:firstLine="640" w:firstLineChars="200"/>
        <w:rPr>
          <w:rFonts w:hint="eastAsia" w:ascii="仿宋" w:hAnsi="仿宋" w:eastAsia="仿宋" w:cs="仿宋_GB2312"/>
          <w:sz w:val="32"/>
          <w:szCs w:val="32"/>
        </w:rPr>
      </w:pPr>
    </w:p>
    <w:p w14:paraId="0A497A32">
      <w:pPr>
        <w:widowControl/>
        <w:tabs>
          <w:tab w:val="left" w:pos="1800"/>
          <w:tab w:val="left" w:pos="1931"/>
          <w:tab w:val="left" w:pos="2130"/>
        </w:tabs>
        <w:adjustRightInd w:val="0"/>
        <w:snapToGrid w:val="0"/>
        <w:spacing w:line="600" w:lineRule="exact"/>
        <w:rPr>
          <w:rFonts w:hint="eastAsia" w:ascii="仿宋" w:hAnsi="仿宋" w:eastAsia="仿宋" w:cs="仿宋_GB2312"/>
          <w:sz w:val="32"/>
          <w:szCs w:val="32"/>
        </w:rPr>
      </w:pPr>
      <w:r>
        <w:rPr>
          <w:rFonts w:hint="eastAsia" w:ascii="仿宋" w:hAnsi="仿宋" w:eastAsia="仿宋" w:cs="仿宋_GB2312"/>
          <w:sz w:val="32"/>
          <w:szCs w:val="32"/>
        </w:rPr>
        <w:t>附件</w:t>
      </w:r>
      <w:r>
        <w:rPr>
          <w:rFonts w:hint="eastAsia" w:ascii="仿宋" w:hAnsi="仿宋" w:eastAsia="仿宋" w:cs="仿宋_GB2312"/>
          <w:sz w:val="32"/>
          <w:szCs w:val="32"/>
          <w:lang w:val="en-US" w:eastAsia="zh-CN"/>
        </w:rPr>
        <w:t>6</w:t>
      </w:r>
      <w:r>
        <w:rPr>
          <w:rFonts w:hint="eastAsia" w:ascii="仿宋" w:hAnsi="仿宋" w:eastAsia="仿宋" w:cs="仿宋_GB2312"/>
          <w:sz w:val="32"/>
          <w:szCs w:val="32"/>
        </w:rPr>
        <w:t>：</w:t>
      </w:r>
    </w:p>
    <w:p w14:paraId="7CBEEA3D">
      <w:pPr>
        <w:widowControl/>
        <w:tabs>
          <w:tab w:val="left" w:pos="1800"/>
          <w:tab w:val="left" w:pos="1931"/>
          <w:tab w:val="left" w:pos="2130"/>
        </w:tabs>
        <w:adjustRightInd w:val="0"/>
        <w:snapToGrid w:val="0"/>
        <w:spacing w:line="600" w:lineRule="exact"/>
        <w:ind w:firstLine="640" w:firstLineChars="200"/>
        <w:rPr>
          <w:rFonts w:hint="eastAsia" w:ascii="仿宋" w:hAnsi="仿宋" w:eastAsia="仿宋" w:cs="仿宋_GB2312"/>
          <w:sz w:val="32"/>
          <w:szCs w:val="32"/>
        </w:rPr>
      </w:pPr>
    </w:p>
    <w:p w14:paraId="68478210">
      <w:pPr>
        <w:widowControl/>
        <w:tabs>
          <w:tab w:val="left" w:pos="1800"/>
          <w:tab w:val="left" w:pos="1931"/>
          <w:tab w:val="left" w:pos="2130"/>
        </w:tabs>
        <w:adjustRightInd w:val="0"/>
        <w:snapToGrid w:val="0"/>
        <w:spacing w:line="600" w:lineRule="exact"/>
        <w:ind w:firstLine="640" w:firstLineChars="200"/>
        <w:rPr>
          <w:rFonts w:hint="eastAsia" w:ascii="仿宋" w:hAnsi="仿宋" w:eastAsia="仿宋" w:cs="仿宋_GB2312"/>
          <w:sz w:val="32"/>
          <w:szCs w:val="32"/>
        </w:rPr>
      </w:pPr>
    </w:p>
    <w:p w14:paraId="2BF9E563">
      <w:pPr>
        <w:jc w:val="center"/>
        <w:rPr>
          <w:rFonts w:hint="eastAsia" w:ascii="仿宋" w:hAnsi="仿宋" w:eastAsia="仿宋"/>
          <w:b/>
          <w:bCs/>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陕西省总会计师(财务总监)协会</w:t>
      </w:r>
    </w:p>
    <w:p w14:paraId="6F0FE0CD">
      <w:pPr>
        <w:jc w:val="center"/>
        <w:rPr>
          <w:rFonts w:hint="eastAsia" w:ascii="仿宋" w:hAnsi="仿宋" w:eastAsia="仿宋"/>
          <w:b/>
          <w:bCs/>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第</w:t>
      </w:r>
      <w:r>
        <w:rPr>
          <w:rFonts w:hint="eastAsia" w:ascii="仿宋" w:hAnsi="仿宋" w:eastAsia="仿宋"/>
          <w:b/>
          <w:bCs/>
          <w:color w:val="000000" w:themeColor="text1"/>
          <w:sz w:val="32"/>
          <w:szCs w:val="32"/>
          <w:lang w:val="en-US" w:eastAsia="zh-CN"/>
          <w14:textFill>
            <w14:solidFill>
              <w14:schemeClr w14:val="tx1"/>
            </w14:solidFill>
          </w14:textFill>
        </w:rPr>
        <w:t>三</w:t>
      </w:r>
      <w:r>
        <w:rPr>
          <w:rFonts w:hint="eastAsia" w:ascii="仿宋" w:hAnsi="仿宋" w:eastAsia="仿宋"/>
          <w:b/>
          <w:bCs/>
          <w:color w:val="000000" w:themeColor="text1"/>
          <w:sz w:val="32"/>
          <w:szCs w:val="32"/>
          <w14:textFill>
            <w14:solidFill>
              <w14:schemeClr w14:val="tx1"/>
            </w14:solidFill>
          </w14:textFill>
        </w:rPr>
        <w:t>届理事会会长、副会长、秘书长、监事名单</w:t>
      </w:r>
    </w:p>
    <w:p w14:paraId="1F6AAA6C">
      <w:pPr>
        <w:rPr>
          <w:rFonts w:hint="eastAsia" w:ascii="仿宋" w:hAnsi="仿宋" w:eastAsia="仿宋"/>
          <w:b/>
          <w:bCs/>
          <w:color w:val="000000" w:themeColor="text1"/>
          <w:sz w:val="32"/>
          <w:szCs w:val="32"/>
          <w14:textFill>
            <w14:solidFill>
              <w14:schemeClr w14:val="tx1"/>
            </w14:solidFill>
          </w14:textFill>
        </w:rPr>
      </w:pPr>
    </w:p>
    <w:p w14:paraId="18845130">
      <w:pPr>
        <w:widowControl/>
        <w:tabs>
          <w:tab w:val="left" w:pos="1800"/>
          <w:tab w:val="left" w:pos="1931"/>
          <w:tab w:val="left" w:pos="2130"/>
        </w:tabs>
        <w:adjustRightInd w:val="0"/>
        <w:snapToGrid w:val="0"/>
        <w:spacing w:line="600" w:lineRule="exact"/>
        <w:rPr>
          <w:rFonts w:hint="eastAsia" w:ascii="仿宋" w:hAnsi="仿宋" w:eastAsia="仿宋" w:cs="仿宋_GB2312"/>
          <w:kern w:val="0"/>
          <w:sz w:val="32"/>
          <w:szCs w:val="32"/>
        </w:rPr>
      </w:pPr>
      <w:r>
        <w:rPr>
          <w:rFonts w:hint="eastAsia" w:ascii="仿宋" w:hAnsi="仿宋" w:eastAsia="仿宋" w:cs="仿宋_GB2312"/>
          <w:kern w:val="0"/>
          <w:sz w:val="32"/>
          <w:szCs w:val="32"/>
        </w:rPr>
        <w:t>会长：才家炜</w:t>
      </w:r>
    </w:p>
    <w:p w14:paraId="73782B71">
      <w:pPr>
        <w:widowControl/>
        <w:tabs>
          <w:tab w:val="left" w:pos="1800"/>
          <w:tab w:val="left" w:pos="1931"/>
          <w:tab w:val="left" w:pos="2130"/>
        </w:tabs>
        <w:adjustRightInd w:val="0"/>
        <w:snapToGrid w:val="0"/>
        <w:spacing w:line="600" w:lineRule="exact"/>
        <w:rPr>
          <w:rFonts w:hint="eastAsia" w:ascii="仿宋" w:hAnsi="仿宋" w:eastAsia="仿宋" w:cs="仿宋"/>
          <w:color w:val="000000"/>
          <w:kern w:val="0"/>
          <w:sz w:val="32"/>
          <w:szCs w:val="32"/>
          <w:lang w:bidi="ar"/>
        </w:rPr>
      </w:pPr>
      <w:r>
        <w:rPr>
          <w:rFonts w:hint="eastAsia" w:ascii="仿宋" w:hAnsi="仿宋" w:eastAsia="仿宋" w:cs="仿宋_GB2312"/>
          <w:kern w:val="0"/>
          <w:sz w:val="32"/>
          <w:szCs w:val="32"/>
        </w:rPr>
        <w:t>副会长：(按姓氏首字母排名)：</w:t>
      </w:r>
      <w:r>
        <w:rPr>
          <w:rFonts w:hint="eastAsia" w:ascii="仿宋" w:hAnsi="仿宋" w:eastAsia="仿宋" w:cs="仿宋"/>
          <w:sz w:val="32"/>
          <w:szCs w:val="32"/>
        </w:rPr>
        <w:t>呼延平，吕健，孟勋彪，</w:t>
      </w:r>
      <w:r>
        <w:rPr>
          <w:rFonts w:hint="eastAsia" w:ascii="仿宋" w:hAnsi="仿宋" w:eastAsia="仿宋" w:cs="仿宋"/>
          <w:color w:val="000000"/>
          <w:kern w:val="0"/>
          <w:sz w:val="32"/>
          <w:szCs w:val="32"/>
          <w:lang w:bidi="ar"/>
        </w:rPr>
        <w:t>谭劲，</w:t>
      </w:r>
      <w:r>
        <w:rPr>
          <w:rFonts w:hint="eastAsia" w:ascii="仿宋" w:hAnsi="仿宋" w:eastAsia="仿宋" w:cs="仿宋"/>
          <w:sz w:val="32"/>
          <w:szCs w:val="32"/>
        </w:rPr>
        <w:t>王鹏程，</w:t>
      </w:r>
      <w:r>
        <w:rPr>
          <w:rFonts w:hint="eastAsia" w:ascii="仿宋" w:hAnsi="仿宋" w:eastAsia="仿宋" w:cs="仿宋"/>
          <w:kern w:val="0"/>
          <w:sz w:val="32"/>
          <w:szCs w:val="32"/>
          <w:lang w:bidi="ar"/>
        </w:rPr>
        <w:t>杨耿，</w:t>
      </w:r>
      <w:r>
        <w:rPr>
          <w:rFonts w:hint="eastAsia" w:ascii="仿宋" w:hAnsi="仿宋" w:eastAsia="仿宋" w:cs="仿宋"/>
          <w:color w:val="000000"/>
          <w:kern w:val="0"/>
          <w:sz w:val="32"/>
          <w:szCs w:val="32"/>
          <w:lang w:bidi="ar"/>
        </w:rPr>
        <w:t>赵小成</w:t>
      </w:r>
    </w:p>
    <w:p w14:paraId="0EFC27AA">
      <w:pPr>
        <w:widowControl/>
        <w:tabs>
          <w:tab w:val="left" w:pos="1800"/>
          <w:tab w:val="left" w:pos="1931"/>
          <w:tab w:val="left" w:pos="2130"/>
        </w:tabs>
        <w:adjustRightInd w:val="0"/>
        <w:snapToGrid w:val="0"/>
        <w:spacing w:line="600" w:lineRule="exact"/>
        <w:rPr>
          <w:rFonts w:hint="eastAsia" w:ascii="仿宋" w:hAnsi="仿宋" w:eastAsia="仿宋" w:cs="仿宋"/>
          <w:sz w:val="32"/>
          <w:szCs w:val="32"/>
        </w:rPr>
      </w:pPr>
      <w:r>
        <w:rPr>
          <w:rFonts w:hint="eastAsia" w:ascii="仿宋" w:hAnsi="仿宋" w:eastAsia="仿宋" w:cs="仿宋"/>
          <w:color w:val="000000"/>
          <w:kern w:val="0"/>
          <w:sz w:val="32"/>
          <w:szCs w:val="32"/>
          <w:lang w:bidi="ar"/>
        </w:rPr>
        <w:t>秘书长：</w:t>
      </w:r>
      <w:r>
        <w:rPr>
          <w:rFonts w:hint="eastAsia" w:ascii="仿宋" w:hAnsi="仿宋" w:eastAsia="仿宋" w:cs="仿宋"/>
          <w:sz w:val="32"/>
          <w:szCs w:val="32"/>
        </w:rPr>
        <w:t>高刘虎</w:t>
      </w:r>
    </w:p>
    <w:p w14:paraId="156FFCAD">
      <w:pPr>
        <w:widowControl/>
        <w:tabs>
          <w:tab w:val="left" w:pos="1800"/>
          <w:tab w:val="left" w:pos="1931"/>
          <w:tab w:val="left" w:pos="2130"/>
        </w:tabs>
        <w:adjustRightInd w:val="0"/>
        <w:snapToGrid w:val="0"/>
        <w:spacing w:line="600" w:lineRule="exact"/>
        <w:rPr>
          <w:rFonts w:hint="eastAsia" w:ascii="仿宋" w:hAnsi="仿宋" w:eastAsia="仿宋" w:cs="仿宋"/>
          <w:kern w:val="0"/>
          <w:sz w:val="32"/>
          <w:szCs w:val="32"/>
        </w:rPr>
      </w:pPr>
      <w:r>
        <w:rPr>
          <w:rFonts w:hint="eastAsia" w:ascii="仿宋" w:hAnsi="仿宋" w:eastAsia="仿宋" w:cs="仿宋"/>
          <w:sz w:val="32"/>
          <w:szCs w:val="32"/>
        </w:rPr>
        <w:t>监事：</w:t>
      </w:r>
      <w:r>
        <w:rPr>
          <w:rFonts w:hint="eastAsia" w:ascii="仿宋" w:hAnsi="仿宋" w:eastAsia="仿宋" w:cs="仿宋"/>
          <w:kern w:val="0"/>
          <w:sz w:val="32"/>
          <w:szCs w:val="32"/>
        </w:rPr>
        <w:t>徐立宏</w:t>
      </w:r>
    </w:p>
    <w:p w14:paraId="1961416C">
      <w:pPr>
        <w:widowControl/>
        <w:tabs>
          <w:tab w:val="left" w:pos="1800"/>
          <w:tab w:val="left" w:pos="1931"/>
          <w:tab w:val="left" w:pos="2130"/>
        </w:tabs>
        <w:adjustRightInd w:val="0"/>
        <w:snapToGrid w:val="0"/>
        <w:spacing w:line="600" w:lineRule="exact"/>
        <w:rPr>
          <w:rFonts w:hint="eastAsia" w:ascii="仿宋" w:hAnsi="仿宋" w:eastAsia="仿宋" w:cs="仿宋"/>
          <w:kern w:val="0"/>
          <w:sz w:val="32"/>
          <w:szCs w:val="32"/>
        </w:rPr>
      </w:pPr>
    </w:p>
    <w:p w14:paraId="589164A6">
      <w:pPr>
        <w:widowControl/>
        <w:tabs>
          <w:tab w:val="left" w:pos="1800"/>
          <w:tab w:val="left" w:pos="1931"/>
          <w:tab w:val="left" w:pos="2130"/>
        </w:tabs>
        <w:adjustRightInd w:val="0"/>
        <w:snapToGrid w:val="0"/>
        <w:spacing w:line="600" w:lineRule="exact"/>
        <w:rPr>
          <w:rFonts w:hint="eastAsia" w:ascii="仿宋" w:hAnsi="仿宋" w:eastAsia="仿宋" w:cs="仿宋"/>
          <w:kern w:val="0"/>
          <w:sz w:val="32"/>
          <w:szCs w:val="32"/>
        </w:rPr>
      </w:pPr>
    </w:p>
    <w:p w14:paraId="167E5CAF">
      <w:pPr>
        <w:widowControl/>
        <w:tabs>
          <w:tab w:val="left" w:pos="1800"/>
          <w:tab w:val="left" w:pos="1931"/>
          <w:tab w:val="left" w:pos="2130"/>
        </w:tabs>
        <w:adjustRightInd w:val="0"/>
        <w:snapToGrid w:val="0"/>
        <w:spacing w:line="600" w:lineRule="exact"/>
        <w:rPr>
          <w:rFonts w:hint="eastAsia" w:ascii="仿宋" w:hAnsi="仿宋" w:eastAsia="仿宋" w:cs="仿宋"/>
          <w:kern w:val="0"/>
          <w:sz w:val="32"/>
          <w:szCs w:val="32"/>
        </w:rPr>
      </w:pPr>
    </w:p>
    <w:p w14:paraId="0EF4D8E8">
      <w:pPr>
        <w:widowControl/>
        <w:tabs>
          <w:tab w:val="left" w:pos="1800"/>
          <w:tab w:val="left" w:pos="1931"/>
          <w:tab w:val="left" w:pos="2130"/>
        </w:tabs>
        <w:adjustRightInd w:val="0"/>
        <w:snapToGrid w:val="0"/>
        <w:spacing w:line="600" w:lineRule="exact"/>
        <w:rPr>
          <w:rFonts w:hint="eastAsia" w:ascii="仿宋" w:hAnsi="仿宋" w:eastAsia="仿宋" w:cs="仿宋"/>
          <w:kern w:val="0"/>
          <w:sz w:val="32"/>
          <w:szCs w:val="32"/>
        </w:rPr>
      </w:pPr>
    </w:p>
    <w:p w14:paraId="5FDDE430">
      <w:pPr>
        <w:widowControl/>
        <w:tabs>
          <w:tab w:val="left" w:pos="1800"/>
          <w:tab w:val="left" w:pos="1931"/>
          <w:tab w:val="left" w:pos="2130"/>
        </w:tabs>
        <w:adjustRightInd w:val="0"/>
        <w:snapToGrid w:val="0"/>
        <w:spacing w:line="600" w:lineRule="exact"/>
        <w:rPr>
          <w:rFonts w:hint="eastAsia" w:ascii="仿宋" w:hAnsi="仿宋" w:eastAsia="仿宋" w:cs="仿宋"/>
          <w:kern w:val="0"/>
          <w:sz w:val="32"/>
          <w:szCs w:val="32"/>
        </w:rPr>
      </w:pPr>
    </w:p>
    <w:p w14:paraId="2879BB5D">
      <w:pPr>
        <w:widowControl/>
        <w:tabs>
          <w:tab w:val="left" w:pos="1800"/>
          <w:tab w:val="left" w:pos="1931"/>
          <w:tab w:val="left" w:pos="2130"/>
        </w:tabs>
        <w:adjustRightInd w:val="0"/>
        <w:snapToGrid w:val="0"/>
        <w:spacing w:line="600" w:lineRule="exact"/>
        <w:rPr>
          <w:rFonts w:hint="eastAsia" w:ascii="仿宋" w:hAnsi="仿宋" w:eastAsia="仿宋" w:cs="仿宋"/>
          <w:kern w:val="0"/>
          <w:sz w:val="32"/>
          <w:szCs w:val="32"/>
        </w:rPr>
      </w:pPr>
    </w:p>
    <w:p w14:paraId="27AF1877">
      <w:pPr>
        <w:widowControl/>
        <w:tabs>
          <w:tab w:val="left" w:pos="1800"/>
          <w:tab w:val="left" w:pos="1931"/>
          <w:tab w:val="left" w:pos="2130"/>
        </w:tabs>
        <w:adjustRightInd w:val="0"/>
        <w:snapToGrid w:val="0"/>
        <w:spacing w:line="600" w:lineRule="exact"/>
        <w:rPr>
          <w:rFonts w:hint="eastAsia" w:ascii="仿宋" w:hAnsi="仿宋" w:eastAsia="仿宋" w:cs="仿宋"/>
          <w:kern w:val="0"/>
          <w:sz w:val="32"/>
          <w:szCs w:val="32"/>
        </w:rPr>
      </w:pPr>
    </w:p>
    <w:p w14:paraId="5D3742D2">
      <w:pPr>
        <w:widowControl/>
        <w:tabs>
          <w:tab w:val="left" w:pos="1800"/>
          <w:tab w:val="left" w:pos="1931"/>
          <w:tab w:val="left" w:pos="2130"/>
        </w:tabs>
        <w:adjustRightInd w:val="0"/>
        <w:snapToGrid w:val="0"/>
        <w:spacing w:line="600" w:lineRule="exact"/>
        <w:rPr>
          <w:rFonts w:hint="eastAsia" w:ascii="仿宋" w:hAnsi="仿宋" w:eastAsia="仿宋" w:cs="仿宋"/>
          <w:kern w:val="0"/>
          <w:sz w:val="32"/>
          <w:szCs w:val="32"/>
        </w:rPr>
      </w:pPr>
    </w:p>
    <w:p w14:paraId="357FE507">
      <w:pPr>
        <w:rPr>
          <w:rFonts w:hint="eastAsia" w:ascii="仿宋" w:hAnsi="仿宋" w:eastAsia="仿宋" w:cs="仿宋"/>
          <w:sz w:val="32"/>
          <w:szCs w:val="32"/>
        </w:rPr>
      </w:pPr>
      <w:r>
        <w:rPr>
          <w:rFonts w:hint="eastAsia" w:ascii="仿宋" w:hAnsi="仿宋" w:eastAsia="仿宋" w:cs="仿宋"/>
          <w:sz w:val="32"/>
          <w:szCs w:val="32"/>
        </w:rPr>
        <w:br w:type="page"/>
      </w:r>
    </w:p>
    <w:p w14:paraId="55AF88C4">
      <w:pPr>
        <w:widowControl/>
        <w:rPr>
          <w:rFonts w:hint="eastAsia" w:ascii="仿宋" w:hAnsi="仿宋" w:eastAsia="仿宋" w:cs="仿宋"/>
          <w:sz w:val="32"/>
          <w:szCs w:val="32"/>
        </w:rPr>
      </w:pPr>
    </w:p>
    <w:p w14:paraId="181DA19D">
      <w:pPr>
        <w:widowControl/>
        <w:rPr>
          <w:rFonts w:hint="eastAsia" w:ascii="仿宋" w:hAnsi="仿宋" w:eastAsia="仿宋" w:cs="仿宋"/>
          <w:sz w:val="32"/>
          <w:szCs w:val="32"/>
        </w:rPr>
      </w:pPr>
      <w:r>
        <w:rPr>
          <w:rFonts w:hint="eastAsia" w:ascii="仿宋" w:hAnsi="仿宋" w:eastAsia="仿宋" w:cs="仿宋"/>
          <w:sz w:val="32"/>
          <w:szCs w:val="32"/>
        </w:rPr>
        <w:t>附件</w:t>
      </w:r>
      <w:r>
        <w:rPr>
          <w:rFonts w:hint="eastAsia" w:ascii="仿宋" w:hAnsi="仿宋" w:eastAsia="仿宋" w:cs="仿宋"/>
          <w:sz w:val="32"/>
          <w:szCs w:val="32"/>
          <w:lang w:val="en-US" w:eastAsia="zh-CN"/>
        </w:rPr>
        <w:t>7</w:t>
      </w:r>
      <w:r>
        <w:rPr>
          <w:rFonts w:hint="eastAsia" w:ascii="仿宋" w:hAnsi="仿宋" w:eastAsia="仿宋" w:cs="仿宋"/>
          <w:sz w:val="32"/>
          <w:szCs w:val="32"/>
        </w:rPr>
        <w:t>：</w:t>
      </w:r>
    </w:p>
    <w:p w14:paraId="1ABB70F0">
      <w:pPr>
        <w:widowControl/>
        <w:ind w:firstLine="640" w:firstLineChars="200"/>
        <w:rPr>
          <w:rFonts w:hint="eastAsia" w:ascii="仿宋" w:hAnsi="仿宋" w:eastAsia="仿宋" w:cs="仿宋"/>
          <w:sz w:val="32"/>
          <w:szCs w:val="32"/>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sz w:val="32"/>
          <w:szCs w:val="32"/>
        </w:rPr>
        <w:t>陕西省总会计师（财务总监）协会第</w:t>
      </w:r>
      <w:r>
        <w:rPr>
          <w:rFonts w:hint="eastAsia" w:ascii="仿宋" w:hAnsi="仿宋" w:eastAsia="仿宋" w:cs="仿宋"/>
          <w:sz w:val="32"/>
          <w:szCs w:val="32"/>
          <w:lang w:val="en-US" w:eastAsia="zh-CN"/>
        </w:rPr>
        <w:t>三</w:t>
      </w:r>
      <w:r>
        <w:rPr>
          <w:rFonts w:hint="eastAsia" w:ascii="仿宋" w:hAnsi="仿宋" w:eastAsia="仿宋" w:cs="仿宋"/>
          <w:sz w:val="32"/>
          <w:szCs w:val="32"/>
        </w:rPr>
        <w:t>届理事会常务理事名单</w:t>
      </w:r>
    </w:p>
    <w:tbl>
      <w:tblPr>
        <w:tblStyle w:val="7"/>
        <w:tblpPr w:leftFromText="180" w:rightFromText="180" w:vertAnchor="text" w:horzAnchor="page" w:tblpX="938" w:tblpY="1338"/>
        <w:tblOverlap w:val="never"/>
        <w:tblW w:w="15210" w:type="dxa"/>
        <w:tblInd w:w="0" w:type="dxa"/>
        <w:tblLayout w:type="fixed"/>
        <w:tblCellMar>
          <w:top w:w="0" w:type="dxa"/>
          <w:left w:w="108" w:type="dxa"/>
          <w:bottom w:w="0" w:type="dxa"/>
          <w:right w:w="108" w:type="dxa"/>
        </w:tblCellMar>
      </w:tblPr>
      <w:tblGrid>
        <w:gridCol w:w="744"/>
        <w:gridCol w:w="993"/>
        <w:gridCol w:w="915"/>
        <w:gridCol w:w="1248"/>
        <w:gridCol w:w="2529"/>
        <w:gridCol w:w="5194"/>
        <w:gridCol w:w="1806"/>
        <w:gridCol w:w="1781"/>
      </w:tblGrid>
      <w:tr w14:paraId="2D24BEA1">
        <w:tblPrEx>
          <w:tblCellMar>
            <w:top w:w="0" w:type="dxa"/>
            <w:left w:w="108" w:type="dxa"/>
            <w:bottom w:w="0" w:type="dxa"/>
            <w:right w:w="108" w:type="dxa"/>
          </w:tblCellMar>
        </w:tblPrEx>
        <w:trPr>
          <w:trHeight w:val="800" w:hRule="atLeast"/>
        </w:trPr>
        <w:tc>
          <w:tcPr>
            <w:tcW w:w="15210" w:type="dxa"/>
            <w:gridSpan w:val="8"/>
            <w:tcBorders>
              <w:top w:val="nil"/>
              <w:left w:val="nil"/>
              <w:bottom w:val="nil"/>
              <w:right w:val="nil"/>
            </w:tcBorders>
            <w:noWrap/>
            <w:vAlign w:val="bottom"/>
          </w:tcPr>
          <w:p w14:paraId="60236A20">
            <w:pPr>
              <w:widowControl/>
              <w:jc w:val="center"/>
              <w:textAlignment w:val="bottom"/>
              <w:rPr>
                <w:rFonts w:hint="eastAsia" w:ascii="仿宋_GB2312" w:hAnsi="宋体" w:eastAsia="仿宋_GB2312" w:cs="仿宋_GB2312"/>
                <w:b/>
                <w:bCs/>
                <w:color w:val="000000"/>
                <w:kern w:val="0"/>
                <w:sz w:val="36"/>
                <w:szCs w:val="36"/>
                <w:lang w:bidi="ar"/>
              </w:rPr>
            </w:pPr>
            <w:r>
              <w:rPr>
                <w:rFonts w:hint="eastAsia" w:ascii="仿宋_GB2312" w:hAnsi="宋体" w:eastAsia="仿宋_GB2312" w:cs="仿宋_GB2312"/>
                <w:b/>
                <w:bCs/>
                <w:color w:val="000000"/>
                <w:kern w:val="0"/>
                <w:sz w:val="36"/>
                <w:szCs w:val="36"/>
                <w:lang w:bidi="ar"/>
              </w:rPr>
              <w:t>陕西省总会计师（财务总监）协会第三届常务理事候选人名单</w:t>
            </w:r>
          </w:p>
          <w:p w14:paraId="479CAAC7">
            <w:pPr>
              <w:widowControl/>
              <w:jc w:val="center"/>
              <w:textAlignment w:val="bottom"/>
              <w:rPr>
                <w:rFonts w:hint="eastAsia" w:ascii="仿宋_GB2312" w:hAnsi="宋体" w:eastAsia="仿宋_GB2312" w:cs="仿宋_GB2312"/>
                <w:b/>
                <w:bCs/>
                <w:color w:val="000000"/>
                <w:kern w:val="0"/>
                <w:sz w:val="36"/>
                <w:szCs w:val="36"/>
                <w:lang w:bidi="ar"/>
              </w:rPr>
            </w:pPr>
            <w:r>
              <w:rPr>
                <w:rFonts w:hint="eastAsia" w:ascii="仿宋_GB2312" w:hAnsi="宋体" w:eastAsia="仿宋_GB2312" w:cs="仿宋_GB2312"/>
                <w:b/>
                <w:bCs/>
                <w:color w:val="000000"/>
                <w:kern w:val="0"/>
                <w:sz w:val="36"/>
                <w:szCs w:val="36"/>
                <w:lang w:bidi="ar"/>
              </w:rPr>
              <w:t>（按拼音首字母排序）</w:t>
            </w:r>
          </w:p>
        </w:tc>
      </w:tr>
      <w:tr w14:paraId="03C47FA8">
        <w:tblPrEx>
          <w:tblCellMar>
            <w:top w:w="0" w:type="dxa"/>
            <w:left w:w="108" w:type="dxa"/>
            <w:bottom w:w="0" w:type="dxa"/>
            <w:right w:w="108" w:type="dxa"/>
          </w:tblCellMar>
        </w:tblPrEx>
        <w:trPr>
          <w:trHeight w:val="600" w:hRule="atLeast"/>
        </w:trPr>
        <w:tc>
          <w:tcPr>
            <w:tcW w:w="744" w:type="dxa"/>
            <w:tcBorders>
              <w:top w:val="single" w:color="000000" w:sz="4" w:space="0"/>
              <w:left w:val="single" w:color="000000" w:sz="4" w:space="0"/>
              <w:bottom w:val="single" w:color="000000" w:sz="4" w:space="0"/>
              <w:right w:val="single" w:color="000000" w:sz="4" w:space="0"/>
            </w:tcBorders>
            <w:vAlign w:val="bottom"/>
          </w:tcPr>
          <w:p w14:paraId="328ABCA1">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序号</w:t>
            </w:r>
          </w:p>
        </w:tc>
        <w:tc>
          <w:tcPr>
            <w:tcW w:w="993" w:type="dxa"/>
            <w:tcBorders>
              <w:top w:val="single" w:color="000000" w:sz="4" w:space="0"/>
              <w:left w:val="single" w:color="000000" w:sz="4" w:space="0"/>
              <w:bottom w:val="single" w:color="000000" w:sz="4" w:space="0"/>
              <w:right w:val="single" w:color="000000" w:sz="4" w:space="0"/>
            </w:tcBorders>
            <w:noWrap/>
            <w:vAlign w:val="bottom"/>
          </w:tcPr>
          <w:p w14:paraId="469D5E79">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姓名</w:t>
            </w:r>
          </w:p>
        </w:tc>
        <w:tc>
          <w:tcPr>
            <w:tcW w:w="915" w:type="dxa"/>
            <w:tcBorders>
              <w:top w:val="single" w:color="000000" w:sz="4" w:space="0"/>
              <w:left w:val="single" w:color="000000" w:sz="4" w:space="0"/>
              <w:bottom w:val="single" w:color="000000" w:sz="4" w:space="0"/>
              <w:right w:val="single" w:color="000000" w:sz="4" w:space="0"/>
            </w:tcBorders>
            <w:noWrap/>
            <w:vAlign w:val="bottom"/>
          </w:tcPr>
          <w:p w14:paraId="0570D995">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性别</w:t>
            </w:r>
          </w:p>
        </w:tc>
        <w:tc>
          <w:tcPr>
            <w:tcW w:w="1248" w:type="dxa"/>
            <w:tcBorders>
              <w:top w:val="single" w:color="000000" w:sz="4" w:space="0"/>
              <w:left w:val="single" w:color="000000" w:sz="4" w:space="0"/>
              <w:bottom w:val="single" w:color="000000" w:sz="4" w:space="0"/>
              <w:right w:val="single" w:color="000000" w:sz="4" w:space="0"/>
            </w:tcBorders>
            <w:noWrap/>
            <w:vAlign w:val="bottom"/>
          </w:tcPr>
          <w:p w14:paraId="4B8A88D6">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出生年月</w:t>
            </w:r>
          </w:p>
        </w:tc>
        <w:tc>
          <w:tcPr>
            <w:tcW w:w="2529" w:type="dxa"/>
            <w:tcBorders>
              <w:top w:val="single" w:color="000000" w:sz="4" w:space="0"/>
              <w:left w:val="single" w:color="000000" w:sz="4" w:space="0"/>
              <w:bottom w:val="single" w:color="000000" w:sz="4" w:space="0"/>
              <w:right w:val="single" w:color="000000" w:sz="4" w:space="0"/>
            </w:tcBorders>
            <w:vAlign w:val="bottom"/>
          </w:tcPr>
          <w:p w14:paraId="7DCE4B4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单位职务</w:t>
            </w:r>
          </w:p>
        </w:tc>
        <w:tc>
          <w:tcPr>
            <w:tcW w:w="5194" w:type="dxa"/>
            <w:tcBorders>
              <w:top w:val="single" w:color="000000" w:sz="4" w:space="0"/>
              <w:left w:val="single" w:color="000000" w:sz="4" w:space="0"/>
              <w:bottom w:val="single" w:color="000000" w:sz="4" w:space="0"/>
              <w:right w:val="single" w:color="000000" w:sz="4" w:space="0"/>
            </w:tcBorders>
            <w:noWrap/>
            <w:vAlign w:val="bottom"/>
          </w:tcPr>
          <w:p w14:paraId="04C5A5AF">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单    位</w:t>
            </w:r>
          </w:p>
        </w:tc>
        <w:tc>
          <w:tcPr>
            <w:tcW w:w="1806" w:type="dxa"/>
            <w:tcBorders>
              <w:top w:val="single" w:color="000000" w:sz="4" w:space="0"/>
              <w:left w:val="single" w:color="000000" w:sz="4" w:space="0"/>
              <w:bottom w:val="single" w:color="000000" w:sz="4" w:space="0"/>
              <w:right w:val="single" w:color="000000" w:sz="4" w:space="0"/>
            </w:tcBorders>
            <w:vAlign w:val="bottom"/>
          </w:tcPr>
          <w:p w14:paraId="1DAFE3A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协会职务</w:t>
            </w:r>
          </w:p>
        </w:tc>
        <w:tc>
          <w:tcPr>
            <w:tcW w:w="1781" w:type="dxa"/>
            <w:tcBorders>
              <w:top w:val="single" w:color="000000" w:sz="4" w:space="0"/>
              <w:left w:val="single" w:color="000000" w:sz="4" w:space="0"/>
              <w:bottom w:val="single" w:color="000000" w:sz="4" w:space="0"/>
              <w:right w:val="single" w:color="000000" w:sz="4" w:space="0"/>
            </w:tcBorders>
            <w:noWrap/>
            <w:vAlign w:val="bottom"/>
          </w:tcPr>
          <w:p w14:paraId="3061CEF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政治面貌</w:t>
            </w:r>
          </w:p>
        </w:tc>
      </w:tr>
      <w:tr w14:paraId="3B7D6058">
        <w:tblPrEx>
          <w:tblCellMar>
            <w:top w:w="0" w:type="dxa"/>
            <w:left w:w="108" w:type="dxa"/>
            <w:bottom w:w="0" w:type="dxa"/>
            <w:right w:w="108" w:type="dxa"/>
          </w:tblCellMar>
        </w:tblPrEx>
        <w:trPr>
          <w:trHeight w:val="600" w:hRule="atLeast"/>
        </w:trPr>
        <w:tc>
          <w:tcPr>
            <w:tcW w:w="744" w:type="dxa"/>
            <w:tcBorders>
              <w:top w:val="single" w:color="000000" w:sz="4" w:space="0"/>
              <w:left w:val="single" w:color="000000" w:sz="4" w:space="0"/>
              <w:bottom w:val="single" w:color="000000" w:sz="4" w:space="0"/>
              <w:right w:val="single" w:color="000000" w:sz="4" w:space="0"/>
            </w:tcBorders>
            <w:vAlign w:val="bottom"/>
          </w:tcPr>
          <w:p w14:paraId="159490A7">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w:t>
            </w:r>
          </w:p>
        </w:tc>
        <w:tc>
          <w:tcPr>
            <w:tcW w:w="993" w:type="dxa"/>
            <w:tcBorders>
              <w:top w:val="single" w:color="000000" w:sz="4" w:space="0"/>
              <w:left w:val="single" w:color="000000" w:sz="4" w:space="0"/>
              <w:bottom w:val="single" w:color="000000" w:sz="4" w:space="0"/>
              <w:right w:val="single" w:color="000000" w:sz="4" w:space="0"/>
            </w:tcBorders>
            <w:noWrap/>
            <w:vAlign w:val="bottom"/>
          </w:tcPr>
          <w:p w14:paraId="267EE0C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白鹏飞</w:t>
            </w:r>
          </w:p>
        </w:tc>
        <w:tc>
          <w:tcPr>
            <w:tcW w:w="915" w:type="dxa"/>
            <w:tcBorders>
              <w:top w:val="single" w:color="000000" w:sz="4" w:space="0"/>
              <w:left w:val="single" w:color="000000" w:sz="4" w:space="0"/>
              <w:bottom w:val="single" w:color="000000" w:sz="4" w:space="0"/>
              <w:right w:val="single" w:color="000000" w:sz="4" w:space="0"/>
            </w:tcBorders>
            <w:noWrap/>
            <w:vAlign w:val="bottom"/>
          </w:tcPr>
          <w:p w14:paraId="03D0499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248" w:type="dxa"/>
            <w:tcBorders>
              <w:top w:val="single" w:color="000000" w:sz="4" w:space="0"/>
              <w:left w:val="single" w:color="000000" w:sz="4" w:space="0"/>
              <w:bottom w:val="single" w:color="000000" w:sz="4" w:space="0"/>
              <w:right w:val="single" w:color="000000" w:sz="4" w:space="0"/>
            </w:tcBorders>
            <w:noWrap/>
            <w:vAlign w:val="bottom"/>
          </w:tcPr>
          <w:p w14:paraId="32BB73B4">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1968.12</w:t>
            </w:r>
          </w:p>
        </w:tc>
        <w:tc>
          <w:tcPr>
            <w:tcW w:w="2529" w:type="dxa"/>
            <w:tcBorders>
              <w:top w:val="single" w:color="000000" w:sz="4" w:space="0"/>
              <w:left w:val="single" w:color="000000" w:sz="4" w:space="0"/>
              <w:bottom w:val="single" w:color="000000" w:sz="4" w:space="0"/>
              <w:right w:val="single" w:color="000000" w:sz="4" w:space="0"/>
            </w:tcBorders>
            <w:vAlign w:val="bottom"/>
          </w:tcPr>
          <w:p w14:paraId="084916F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总会计师</w:t>
            </w:r>
          </w:p>
        </w:tc>
        <w:tc>
          <w:tcPr>
            <w:tcW w:w="5194" w:type="dxa"/>
            <w:tcBorders>
              <w:top w:val="single" w:color="000000" w:sz="4" w:space="0"/>
              <w:left w:val="single" w:color="000000" w:sz="4" w:space="0"/>
              <w:bottom w:val="single" w:color="000000" w:sz="4" w:space="0"/>
              <w:right w:val="single" w:color="000000" w:sz="4" w:space="0"/>
            </w:tcBorders>
            <w:noWrap/>
            <w:vAlign w:val="bottom"/>
          </w:tcPr>
          <w:p w14:paraId="68C18E06">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西安近代化学研究所</w:t>
            </w:r>
          </w:p>
        </w:tc>
        <w:tc>
          <w:tcPr>
            <w:tcW w:w="1806" w:type="dxa"/>
            <w:tcBorders>
              <w:top w:val="single" w:color="000000" w:sz="4" w:space="0"/>
              <w:left w:val="single" w:color="000000" w:sz="4" w:space="0"/>
              <w:bottom w:val="single" w:color="000000" w:sz="4" w:space="0"/>
              <w:right w:val="single" w:color="000000" w:sz="4" w:space="0"/>
            </w:tcBorders>
            <w:vAlign w:val="bottom"/>
          </w:tcPr>
          <w:p w14:paraId="10236B51">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常务理事</w:t>
            </w:r>
          </w:p>
        </w:tc>
        <w:tc>
          <w:tcPr>
            <w:tcW w:w="1781" w:type="dxa"/>
            <w:tcBorders>
              <w:top w:val="single" w:color="000000" w:sz="4" w:space="0"/>
              <w:left w:val="single" w:color="000000" w:sz="4" w:space="0"/>
              <w:bottom w:val="single" w:color="000000" w:sz="4" w:space="0"/>
              <w:right w:val="single" w:color="000000" w:sz="4" w:space="0"/>
            </w:tcBorders>
            <w:noWrap/>
            <w:vAlign w:val="bottom"/>
          </w:tcPr>
          <w:p w14:paraId="60C3A64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3EB0C6BC">
        <w:tblPrEx>
          <w:tblCellMar>
            <w:top w:w="0" w:type="dxa"/>
            <w:left w:w="108" w:type="dxa"/>
            <w:bottom w:w="0" w:type="dxa"/>
            <w:right w:w="108" w:type="dxa"/>
          </w:tblCellMar>
        </w:tblPrEx>
        <w:trPr>
          <w:trHeight w:val="600" w:hRule="atLeast"/>
        </w:trPr>
        <w:tc>
          <w:tcPr>
            <w:tcW w:w="744" w:type="dxa"/>
            <w:tcBorders>
              <w:top w:val="single" w:color="000000" w:sz="4" w:space="0"/>
              <w:left w:val="single" w:color="000000" w:sz="4" w:space="0"/>
              <w:bottom w:val="single" w:color="000000" w:sz="4" w:space="0"/>
              <w:right w:val="single" w:color="000000" w:sz="4" w:space="0"/>
            </w:tcBorders>
            <w:vAlign w:val="bottom"/>
          </w:tcPr>
          <w:p w14:paraId="6AC4567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2</w:t>
            </w:r>
          </w:p>
        </w:tc>
        <w:tc>
          <w:tcPr>
            <w:tcW w:w="993" w:type="dxa"/>
            <w:tcBorders>
              <w:top w:val="single" w:color="000000" w:sz="4" w:space="0"/>
              <w:left w:val="single" w:color="000000" w:sz="4" w:space="0"/>
              <w:bottom w:val="single" w:color="000000" w:sz="4" w:space="0"/>
              <w:right w:val="single" w:color="000000" w:sz="4" w:space="0"/>
            </w:tcBorders>
            <w:noWrap/>
            <w:vAlign w:val="bottom"/>
          </w:tcPr>
          <w:p w14:paraId="2EDD1FE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才家炜</w:t>
            </w:r>
          </w:p>
        </w:tc>
        <w:tc>
          <w:tcPr>
            <w:tcW w:w="915" w:type="dxa"/>
            <w:tcBorders>
              <w:top w:val="single" w:color="000000" w:sz="4" w:space="0"/>
              <w:left w:val="single" w:color="000000" w:sz="4" w:space="0"/>
              <w:bottom w:val="single" w:color="000000" w:sz="4" w:space="0"/>
              <w:right w:val="single" w:color="000000" w:sz="4" w:space="0"/>
            </w:tcBorders>
            <w:noWrap/>
            <w:vAlign w:val="bottom"/>
          </w:tcPr>
          <w:p w14:paraId="1D94A325">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248" w:type="dxa"/>
            <w:tcBorders>
              <w:top w:val="single" w:color="000000" w:sz="4" w:space="0"/>
              <w:left w:val="single" w:color="000000" w:sz="4" w:space="0"/>
              <w:bottom w:val="single" w:color="000000" w:sz="4" w:space="0"/>
              <w:right w:val="single" w:color="000000" w:sz="4" w:space="0"/>
            </w:tcBorders>
            <w:noWrap/>
            <w:vAlign w:val="bottom"/>
          </w:tcPr>
          <w:p w14:paraId="4D188BEE">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1963.02</w:t>
            </w:r>
          </w:p>
        </w:tc>
        <w:tc>
          <w:tcPr>
            <w:tcW w:w="2529" w:type="dxa"/>
            <w:tcBorders>
              <w:top w:val="single" w:color="000000" w:sz="4" w:space="0"/>
              <w:left w:val="single" w:color="000000" w:sz="4" w:space="0"/>
              <w:bottom w:val="single" w:color="000000" w:sz="4" w:space="0"/>
              <w:right w:val="single" w:color="000000" w:sz="4" w:space="0"/>
            </w:tcBorders>
            <w:vAlign w:val="bottom"/>
          </w:tcPr>
          <w:p w14:paraId="2647AE04">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二级巡视员</w:t>
            </w:r>
          </w:p>
        </w:tc>
        <w:tc>
          <w:tcPr>
            <w:tcW w:w="5194" w:type="dxa"/>
            <w:tcBorders>
              <w:top w:val="single" w:color="000000" w:sz="4" w:space="0"/>
              <w:left w:val="single" w:color="000000" w:sz="4" w:space="0"/>
              <w:bottom w:val="single" w:color="000000" w:sz="4" w:space="0"/>
              <w:right w:val="single" w:color="000000" w:sz="4" w:space="0"/>
            </w:tcBorders>
            <w:noWrap/>
            <w:vAlign w:val="bottom"/>
          </w:tcPr>
          <w:p w14:paraId="5690D613">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陕西省财政厅</w:t>
            </w:r>
            <w:r>
              <w:rPr>
                <w:rFonts w:hint="eastAsia" w:ascii="仿宋_GB2312" w:hAnsi="宋体" w:eastAsia="仿宋_GB2312" w:cs="仿宋_GB2312"/>
                <w:b/>
                <w:bCs/>
                <w:color w:val="000000"/>
                <w:kern w:val="0"/>
                <w:sz w:val="24"/>
                <w:szCs w:val="24"/>
                <w:lang w:val="en-US" w:eastAsia="zh-CN" w:bidi="ar"/>
              </w:rPr>
              <w:t>原</w:t>
            </w:r>
            <w:r>
              <w:rPr>
                <w:rFonts w:hint="eastAsia" w:ascii="仿宋_GB2312" w:hAnsi="宋体" w:eastAsia="仿宋_GB2312" w:cs="仿宋_GB2312"/>
                <w:b/>
                <w:bCs/>
                <w:color w:val="000000"/>
                <w:kern w:val="0"/>
                <w:sz w:val="24"/>
                <w:szCs w:val="24"/>
                <w:lang w:bidi="ar"/>
              </w:rPr>
              <w:t>行政处</w:t>
            </w:r>
          </w:p>
        </w:tc>
        <w:tc>
          <w:tcPr>
            <w:tcW w:w="1806" w:type="dxa"/>
            <w:tcBorders>
              <w:top w:val="single" w:color="000000" w:sz="4" w:space="0"/>
              <w:left w:val="single" w:color="000000" w:sz="4" w:space="0"/>
              <w:bottom w:val="single" w:color="000000" w:sz="4" w:space="0"/>
              <w:right w:val="single" w:color="000000" w:sz="4" w:space="0"/>
            </w:tcBorders>
            <w:vAlign w:val="bottom"/>
          </w:tcPr>
          <w:p w14:paraId="7D7637BE">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常务理事</w:t>
            </w:r>
          </w:p>
        </w:tc>
        <w:tc>
          <w:tcPr>
            <w:tcW w:w="1781" w:type="dxa"/>
            <w:tcBorders>
              <w:top w:val="single" w:color="000000" w:sz="4" w:space="0"/>
              <w:left w:val="single" w:color="000000" w:sz="4" w:space="0"/>
              <w:bottom w:val="single" w:color="000000" w:sz="4" w:space="0"/>
              <w:right w:val="single" w:color="000000" w:sz="4" w:space="0"/>
            </w:tcBorders>
            <w:noWrap/>
            <w:vAlign w:val="bottom"/>
          </w:tcPr>
          <w:p w14:paraId="2DBDEA79">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18DE13DB">
        <w:tblPrEx>
          <w:tblCellMar>
            <w:top w:w="0" w:type="dxa"/>
            <w:left w:w="108" w:type="dxa"/>
            <w:bottom w:w="0" w:type="dxa"/>
            <w:right w:w="108" w:type="dxa"/>
          </w:tblCellMar>
        </w:tblPrEx>
        <w:trPr>
          <w:trHeight w:val="600" w:hRule="atLeast"/>
        </w:trPr>
        <w:tc>
          <w:tcPr>
            <w:tcW w:w="744" w:type="dxa"/>
            <w:tcBorders>
              <w:top w:val="single" w:color="000000" w:sz="4" w:space="0"/>
              <w:left w:val="single" w:color="000000" w:sz="4" w:space="0"/>
              <w:bottom w:val="single" w:color="000000" w:sz="4" w:space="0"/>
              <w:right w:val="single" w:color="000000" w:sz="4" w:space="0"/>
            </w:tcBorders>
            <w:vAlign w:val="bottom"/>
          </w:tcPr>
          <w:p w14:paraId="09BF707B">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3</w:t>
            </w:r>
          </w:p>
        </w:tc>
        <w:tc>
          <w:tcPr>
            <w:tcW w:w="993" w:type="dxa"/>
            <w:tcBorders>
              <w:top w:val="single" w:color="000000" w:sz="4" w:space="0"/>
              <w:left w:val="single" w:color="000000" w:sz="4" w:space="0"/>
              <w:bottom w:val="single" w:color="000000" w:sz="4" w:space="0"/>
              <w:right w:val="single" w:color="000000" w:sz="4" w:space="0"/>
            </w:tcBorders>
            <w:noWrap/>
            <w:vAlign w:val="bottom"/>
          </w:tcPr>
          <w:p w14:paraId="166D4DE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曹 斌</w:t>
            </w:r>
          </w:p>
        </w:tc>
        <w:tc>
          <w:tcPr>
            <w:tcW w:w="915" w:type="dxa"/>
            <w:tcBorders>
              <w:top w:val="single" w:color="000000" w:sz="4" w:space="0"/>
              <w:left w:val="single" w:color="000000" w:sz="4" w:space="0"/>
              <w:bottom w:val="single" w:color="000000" w:sz="4" w:space="0"/>
              <w:right w:val="single" w:color="000000" w:sz="4" w:space="0"/>
            </w:tcBorders>
            <w:noWrap/>
            <w:vAlign w:val="bottom"/>
          </w:tcPr>
          <w:p w14:paraId="7E749027">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248" w:type="dxa"/>
            <w:tcBorders>
              <w:top w:val="single" w:color="000000" w:sz="4" w:space="0"/>
              <w:left w:val="single" w:color="000000" w:sz="4" w:space="0"/>
              <w:bottom w:val="single" w:color="000000" w:sz="4" w:space="0"/>
              <w:right w:val="single" w:color="000000" w:sz="4" w:space="0"/>
            </w:tcBorders>
            <w:noWrap/>
            <w:vAlign w:val="bottom"/>
          </w:tcPr>
          <w:p w14:paraId="5946FA41">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1993.03</w:t>
            </w:r>
          </w:p>
        </w:tc>
        <w:tc>
          <w:tcPr>
            <w:tcW w:w="2529" w:type="dxa"/>
            <w:tcBorders>
              <w:top w:val="single" w:color="000000" w:sz="4" w:space="0"/>
              <w:left w:val="single" w:color="000000" w:sz="4" w:space="0"/>
              <w:bottom w:val="single" w:color="000000" w:sz="4" w:space="0"/>
              <w:right w:val="single" w:color="000000" w:sz="4" w:space="0"/>
            </w:tcBorders>
            <w:vAlign w:val="bottom"/>
          </w:tcPr>
          <w:p w14:paraId="678A7175">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主任助理          子公司财务总监</w:t>
            </w:r>
          </w:p>
        </w:tc>
        <w:tc>
          <w:tcPr>
            <w:tcW w:w="5194" w:type="dxa"/>
            <w:tcBorders>
              <w:top w:val="single" w:color="000000" w:sz="4" w:space="0"/>
              <w:left w:val="single" w:color="000000" w:sz="4" w:space="0"/>
              <w:bottom w:val="single" w:color="000000" w:sz="4" w:space="0"/>
              <w:right w:val="single" w:color="000000" w:sz="4" w:space="0"/>
            </w:tcBorders>
            <w:noWrap/>
            <w:vAlign w:val="bottom"/>
          </w:tcPr>
          <w:p w14:paraId="26221697">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华陆工程科技有限责任公司</w:t>
            </w:r>
          </w:p>
        </w:tc>
        <w:tc>
          <w:tcPr>
            <w:tcW w:w="1806" w:type="dxa"/>
            <w:tcBorders>
              <w:top w:val="single" w:color="000000" w:sz="4" w:space="0"/>
              <w:left w:val="single" w:color="000000" w:sz="4" w:space="0"/>
              <w:bottom w:val="single" w:color="000000" w:sz="4" w:space="0"/>
              <w:right w:val="single" w:color="000000" w:sz="4" w:space="0"/>
            </w:tcBorders>
            <w:vAlign w:val="bottom"/>
          </w:tcPr>
          <w:p w14:paraId="63F15EC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常务理事</w:t>
            </w:r>
          </w:p>
        </w:tc>
        <w:tc>
          <w:tcPr>
            <w:tcW w:w="1781" w:type="dxa"/>
            <w:tcBorders>
              <w:top w:val="single" w:color="000000" w:sz="4" w:space="0"/>
              <w:left w:val="single" w:color="000000" w:sz="4" w:space="0"/>
              <w:bottom w:val="single" w:color="000000" w:sz="4" w:space="0"/>
              <w:right w:val="single" w:color="000000" w:sz="4" w:space="0"/>
            </w:tcBorders>
            <w:noWrap/>
            <w:vAlign w:val="bottom"/>
          </w:tcPr>
          <w:p w14:paraId="698E1A83">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6DDBB792">
        <w:tblPrEx>
          <w:tblCellMar>
            <w:top w:w="0" w:type="dxa"/>
            <w:left w:w="108" w:type="dxa"/>
            <w:bottom w:w="0" w:type="dxa"/>
            <w:right w:w="108" w:type="dxa"/>
          </w:tblCellMar>
        </w:tblPrEx>
        <w:trPr>
          <w:trHeight w:val="600" w:hRule="atLeast"/>
        </w:trPr>
        <w:tc>
          <w:tcPr>
            <w:tcW w:w="744" w:type="dxa"/>
            <w:tcBorders>
              <w:top w:val="single" w:color="000000" w:sz="4" w:space="0"/>
              <w:left w:val="single" w:color="000000" w:sz="4" w:space="0"/>
              <w:bottom w:val="single" w:color="000000" w:sz="4" w:space="0"/>
              <w:right w:val="single" w:color="000000" w:sz="4" w:space="0"/>
            </w:tcBorders>
            <w:vAlign w:val="bottom"/>
          </w:tcPr>
          <w:p w14:paraId="730C5D66">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4</w:t>
            </w:r>
          </w:p>
        </w:tc>
        <w:tc>
          <w:tcPr>
            <w:tcW w:w="993"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CDAC795">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陈 旺</w:t>
            </w:r>
          </w:p>
        </w:tc>
        <w:tc>
          <w:tcPr>
            <w:tcW w:w="91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CBE4576">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24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BF461D1">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1988.08</w:t>
            </w:r>
          </w:p>
        </w:tc>
        <w:tc>
          <w:tcPr>
            <w:tcW w:w="2529"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20A0ECA4">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副部长</w:t>
            </w:r>
          </w:p>
        </w:tc>
        <w:tc>
          <w:tcPr>
            <w:tcW w:w="5194"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7CCB427">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中国西电电气股份有限公司</w:t>
            </w:r>
          </w:p>
        </w:tc>
        <w:tc>
          <w:tcPr>
            <w:tcW w:w="1806" w:type="dxa"/>
            <w:tcBorders>
              <w:top w:val="single" w:color="000000" w:sz="4" w:space="0"/>
              <w:left w:val="single" w:color="000000" w:sz="4" w:space="0"/>
              <w:bottom w:val="single" w:color="000000" w:sz="4" w:space="0"/>
              <w:right w:val="single" w:color="000000" w:sz="4" w:space="0"/>
            </w:tcBorders>
            <w:vAlign w:val="bottom"/>
          </w:tcPr>
          <w:p w14:paraId="08304FE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常务理事</w:t>
            </w:r>
          </w:p>
        </w:tc>
        <w:tc>
          <w:tcPr>
            <w:tcW w:w="178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228A19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7C57F444">
        <w:tblPrEx>
          <w:tblCellMar>
            <w:top w:w="0" w:type="dxa"/>
            <w:left w:w="108" w:type="dxa"/>
            <w:bottom w:w="0" w:type="dxa"/>
            <w:right w:w="108" w:type="dxa"/>
          </w:tblCellMar>
        </w:tblPrEx>
        <w:trPr>
          <w:trHeight w:val="600" w:hRule="atLeast"/>
        </w:trPr>
        <w:tc>
          <w:tcPr>
            <w:tcW w:w="744" w:type="dxa"/>
            <w:tcBorders>
              <w:top w:val="single" w:color="000000" w:sz="4" w:space="0"/>
              <w:left w:val="single" w:color="000000" w:sz="4" w:space="0"/>
              <w:bottom w:val="single" w:color="000000" w:sz="4" w:space="0"/>
              <w:right w:val="single" w:color="000000" w:sz="4" w:space="0"/>
            </w:tcBorders>
            <w:vAlign w:val="bottom"/>
          </w:tcPr>
          <w:p w14:paraId="0CA01274">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5</w:t>
            </w:r>
          </w:p>
        </w:tc>
        <w:tc>
          <w:tcPr>
            <w:tcW w:w="993" w:type="dxa"/>
            <w:tcBorders>
              <w:top w:val="single" w:color="000000" w:sz="4" w:space="0"/>
              <w:left w:val="single" w:color="000000" w:sz="4" w:space="0"/>
              <w:bottom w:val="single" w:color="000000" w:sz="4" w:space="0"/>
              <w:right w:val="single" w:color="000000" w:sz="4" w:space="0"/>
            </w:tcBorders>
            <w:noWrap/>
            <w:vAlign w:val="bottom"/>
          </w:tcPr>
          <w:p w14:paraId="2834B3D0">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董 艳</w:t>
            </w:r>
          </w:p>
        </w:tc>
        <w:tc>
          <w:tcPr>
            <w:tcW w:w="915" w:type="dxa"/>
            <w:tcBorders>
              <w:top w:val="single" w:color="000000" w:sz="4" w:space="0"/>
              <w:left w:val="single" w:color="000000" w:sz="4" w:space="0"/>
              <w:bottom w:val="single" w:color="000000" w:sz="4" w:space="0"/>
              <w:right w:val="single" w:color="000000" w:sz="4" w:space="0"/>
            </w:tcBorders>
            <w:noWrap/>
            <w:vAlign w:val="bottom"/>
          </w:tcPr>
          <w:p w14:paraId="2114D10E">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女</w:t>
            </w:r>
          </w:p>
        </w:tc>
        <w:tc>
          <w:tcPr>
            <w:tcW w:w="1248" w:type="dxa"/>
            <w:tcBorders>
              <w:top w:val="single" w:color="000000" w:sz="4" w:space="0"/>
              <w:left w:val="single" w:color="000000" w:sz="4" w:space="0"/>
              <w:bottom w:val="single" w:color="000000" w:sz="4" w:space="0"/>
              <w:right w:val="single" w:color="000000" w:sz="4" w:space="0"/>
            </w:tcBorders>
            <w:noWrap/>
            <w:vAlign w:val="bottom"/>
          </w:tcPr>
          <w:p w14:paraId="36ADDADF">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1977.04</w:t>
            </w:r>
          </w:p>
        </w:tc>
        <w:tc>
          <w:tcPr>
            <w:tcW w:w="2529" w:type="dxa"/>
            <w:tcBorders>
              <w:top w:val="single" w:color="000000" w:sz="4" w:space="0"/>
              <w:left w:val="single" w:color="000000" w:sz="4" w:space="0"/>
              <w:bottom w:val="single" w:color="000000" w:sz="4" w:space="0"/>
              <w:right w:val="single" w:color="000000" w:sz="4" w:space="0"/>
            </w:tcBorders>
            <w:vAlign w:val="bottom"/>
          </w:tcPr>
          <w:p w14:paraId="19B78A54">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副部长</w:t>
            </w:r>
          </w:p>
        </w:tc>
        <w:tc>
          <w:tcPr>
            <w:tcW w:w="5194" w:type="dxa"/>
            <w:tcBorders>
              <w:top w:val="single" w:color="000000" w:sz="4" w:space="0"/>
              <w:left w:val="single" w:color="000000" w:sz="4" w:space="0"/>
              <w:bottom w:val="single" w:color="000000" w:sz="4" w:space="0"/>
              <w:right w:val="single" w:color="000000" w:sz="4" w:space="0"/>
            </w:tcBorders>
            <w:noWrap/>
            <w:vAlign w:val="bottom"/>
          </w:tcPr>
          <w:p w14:paraId="6DCE251A">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 xml:space="preserve">西安高科集团有限公司        </w:t>
            </w:r>
          </w:p>
        </w:tc>
        <w:tc>
          <w:tcPr>
            <w:tcW w:w="1806" w:type="dxa"/>
            <w:tcBorders>
              <w:top w:val="single" w:color="000000" w:sz="4" w:space="0"/>
              <w:left w:val="single" w:color="000000" w:sz="4" w:space="0"/>
              <w:bottom w:val="single" w:color="000000" w:sz="4" w:space="0"/>
              <w:right w:val="single" w:color="000000" w:sz="4" w:space="0"/>
            </w:tcBorders>
            <w:vAlign w:val="bottom"/>
          </w:tcPr>
          <w:p w14:paraId="71B48813">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常务理事</w:t>
            </w:r>
          </w:p>
        </w:tc>
        <w:tc>
          <w:tcPr>
            <w:tcW w:w="1781" w:type="dxa"/>
            <w:tcBorders>
              <w:top w:val="single" w:color="000000" w:sz="4" w:space="0"/>
              <w:left w:val="single" w:color="000000" w:sz="4" w:space="0"/>
              <w:bottom w:val="single" w:color="000000" w:sz="4" w:space="0"/>
              <w:right w:val="single" w:color="000000" w:sz="4" w:space="0"/>
            </w:tcBorders>
            <w:noWrap/>
            <w:vAlign w:val="bottom"/>
          </w:tcPr>
          <w:p w14:paraId="38E24A4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26956FFE">
        <w:tblPrEx>
          <w:tblCellMar>
            <w:top w:w="0" w:type="dxa"/>
            <w:left w:w="108" w:type="dxa"/>
            <w:bottom w:w="0" w:type="dxa"/>
            <w:right w:w="108" w:type="dxa"/>
          </w:tblCellMar>
        </w:tblPrEx>
        <w:trPr>
          <w:trHeight w:val="600" w:hRule="atLeast"/>
        </w:trPr>
        <w:tc>
          <w:tcPr>
            <w:tcW w:w="744" w:type="dxa"/>
            <w:tcBorders>
              <w:top w:val="single" w:color="000000" w:sz="4" w:space="0"/>
              <w:left w:val="single" w:color="000000" w:sz="4" w:space="0"/>
              <w:bottom w:val="single" w:color="000000" w:sz="4" w:space="0"/>
              <w:right w:val="single" w:color="000000" w:sz="4" w:space="0"/>
            </w:tcBorders>
            <w:vAlign w:val="bottom"/>
          </w:tcPr>
          <w:p w14:paraId="17971AC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6</w:t>
            </w:r>
          </w:p>
        </w:tc>
        <w:tc>
          <w:tcPr>
            <w:tcW w:w="993" w:type="dxa"/>
            <w:tcBorders>
              <w:top w:val="single" w:color="000000" w:sz="4" w:space="0"/>
              <w:left w:val="single" w:color="000000" w:sz="4" w:space="0"/>
              <w:bottom w:val="single" w:color="000000" w:sz="4" w:space="0"/>
              <w:right w:val="single" w:color="000000" w:sz="4" w:space="0"/>
            </w:tcBorders>
            <w:noWrap/>
            <w:vAlign w:val="bottom"/>
          </w:tcPr>
          <w:p w14:paraId="37EA0454">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董克功</w:t>
            </w:r>
          </w:p>
        </w:tc>
        <w:tc>
          <w:tcPr>
            <w:tcW w:w="915" w:type="dxa"/>
            <w:tcBorders>
              <w:top w:val="single" w:color="000000" w:sz="4" w:space="0"/>
              <w:left w:val="single" w:color="000000" w:sz="4" w:space="0"/>
              <w:bottom w:val="single" w:color="000000" w:sz="4" w:space="0"/>
              <w:right w:val="single" w:color="000000" w:sz="4" w:space="0"/>
            </w:tcBorders>
            <w:noWrap/>
            <w:vAlign w:val="bottom"/>
          </w:tcPr>
          <w:p w14:paraId="17E16356">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248" w:type="dxa"/>
            <w:tcBorders>
              <w:top w:val="single" w:color="000000" w:sz="4" w:space="0"/>
              <w:left w:val="single" w:color="000000" w:sz="4" w:space="0"/>
              <w:bottom w:val="single" w:color="000000" w:sz="4" w:space="0"/>
              <w:right w:val="single" w:color="000000" w:sz="4" w:space="0"/>
            </w:tcBorders>
            <w:noWrap/>
            <w:vAlign w:val="bottom"/>
          </w:tcPr>
          <w:p w14:paraId="78CE4F4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1970.09</w:t>
            </w:r>
          </w:p>
        </w:tc>
        <w:tc>
          <w:tcPr>
            <w:tcW w:w="2529" w:type="dxa"/>
            <w:tcBorders>
              <w:top w:val="single" w:color="000000" w:sz="4" w:space="0"/>
              <w:left w:val="single" w:color="000000" w:sz="4" w:space="0"/>
              <w:bottom w:val="single" w:color="000000" w:sz="4" w:space="0"/>
              <w:right w:val="single" w:color="000000" w:sz="4" w:space="0"/>
            </w:tcBorders>
            <w:vAlign w:val="bottom"/>
          </w:tcPr>
          <w:p w14:paraId="033A8A31">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总会计师</w:t>
            </w:r>
          </w:p>
        </w:tc>
        <w:tc>
          <w:tcPr>
            <w:tcW w:w="5194" w:type="dxa"/>
            <w:tcBorders>
              <w:top w:val="single" w:color="000000" w:sz="4" w:space="0"/>
              <w:left w:val="single" w:color="000000" w:sz="4" w:space="0"/>
              <w:bottom w:val="single" w:color="000000" w:sz="4" w:space="0"/>
              <w:right w:val="single" w:color="000000" w:sz="4" w:space="0"/>
            </w:tcBorders>
            <w:noWrap/>
            <w:vAlign w:val="bottom"/>
          </w:tcPr>
          <w:p w14:paraId="7EE4633A">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中航西安飞机工业集团股份有限公司</w:t>
            </w:r>
          </w:p>
        </w:tc>
        <w:tc>
          <w:tcPr>
            <w:tcW w:w="1806" w:type="dxa"/>
            <w:tcBorders>
              <w:top w:val="single" w:color="000000" w:sz="4" w:space="0"/>
              <w:left w:val="single" w:color="000000" w:sz="4" w:space="0"/>
              <w:bottom w:val="single" w:color="000000" w:sz="4" w:space="0"/>
              <w:right w:val="single" w:color="000000" w:sz="4" w:space="0"/>
            </w:tcBorders>
            <w:noWrap/>
            <w:vAlign w:val="bottom"/>
          </w:tcPr>
          <w:p w14:paraId="6262208E">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常务理事</w:t>
            </w:r>
          </w:p>
        </w:tc>
        <w:tc>
          <w:tcPr>
            <w:tcW w:w="1781" w:type="dxa"/>
            <w:tcBorders>
              <w:top w:val="single" w:color="000000" w:sz="4" w:space="0"/>
              <w:left w:val="single" w:color="000000" w:sz="4" w:space="0"/>
              <w:bottom w:val="single" w:color="000000" w:sz="4" w:space="0"/>
              <w:right w:val="single" w:color="000000" w:sz="4" w:space="0"/>
            </w:tcBorders>
            <w:noWrap/>
            <w:vAlign w:val="bottom"/>
          </w:tcPr>
          <w:p w14:paraId="515D9E57">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47A49471">
        <w:tblPrEx>
          <w:tblCellMar>
            <w:top w:w="0" w:type="dxa"/>
            <w:left w:w="108" w:type="dxa"/>
            <w:bottom w:w="0" w:type="dxa"/>
            <w:right w:w="108" w:type="dxa"/>
          </w:tblCellMar>
        </w:tblPrEx>
        <w:trPr>
          <w:trHeight w:val="600" w:hRule="atLeast"/>
        </w:trPr>
        <w:tc>
          <w:tcPr>
            <w:tcW w:w="744" w:type="dxa"/>
            <w:tcBorders>
              <w:top w:val="single" w:color="000000" w:sz="4" w:space="0"/>
              <w:left w:val="single" w:color="000000" w:sz="4" w:space="0"/>
              <w:bottom w:val="single" w:color="000000" w:sz="4" w:space="0"/>
              <w:right w:val="single" w:color="000000" w:sz="4" w:space="0"/>
            </w:tcBorders>
            <w:vAlign w:val="bottom"/>
          </w:tcPr>
          <w:p w14:paraId="3A2FE93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7</w:t>
            </w:r>
          </w:p>
        </w:tc>
        <w:tc>
          <w:tcPr>
            <w:tcW w:w="993" w:type="dxa"/>
            <w:tcBorders>
              <w:top w:val="single" w:color="000000" w:sz="4" w:space="0"/>
              <w:left w:val="single" w:color="000000" w:sz="4" w:space="0"/>
              <w:bottom w:val="single" w:color="000000" w:sz="4" w:space="0"/>
              <w:right w:val="single" w:color="000000" w:sz="4" w:space="0"/>
            </w:tcBorders>
            <w:noWrap/>
            <w:vAlign w:val="bottom"/>
          </w:tcPr>
          <w:p w14:paraId="601127B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高刘虎</w:t>
            </w:r>
          </w:p>
        </w:tc>
        <w:tc>
          <w:tcPr>
            <w:tcW w:w="915" w:type="dxa"/>
            <w:tcBorders>
              <w:top w:val="single" w:color="000000" w:sz="4" w:space="0"/>
              <w:left w:val="single" w:color="000000" w:sz="4" w:space="0"/>
              <w:bottom w:val="single" w:color="000000" w:sz="4" w:space="0"/>
              <w:right w:val="single" w:color="000000" w:sz="4" w:space="0"/>
            </w:tcBorders>
            <w:noWrap/>
            <w:vAlign w:val="bottom"/>
          </w:tcPr>
          <w:p w14:paraId="0169E103">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248" w:type="dxa"/>
            <w:tcBorders>
              <w:top w:val="single" w:color="000000" w:sz="4" w:space="0"/>
              <w:left w:val="single" w:color="000000" w:sz="4" w:space="0"/>
              <w:bottom w:val="single" w:color="000000" w:sz="4" w:space="0"/>
              <w:right w:val="single" w:color="000000" w:sz="4" w:space="0"/>
            </w:tcBorders>
            <w:noWrap/>
            <w:vAlign w:val="bottom"/>
          </w:tcPr>
          <w:p w14:paraId="64CF0B46">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1962.01</w:t>
            </w:r>
          </w:p>
        </w:tc>
        <w:tc>
          <w:tcPr>
            <w:tcW w:w="2529" w:type="dxa"/>
            <w:tcBorders>
              <w:top w:val="single" w:color="000000" w:sz="4" w:space="0"/>
              <w:left w:val="single" w:color="000000" w:sz="4" w:space="0"/>
              <w:bottom w:val="single" w:color="000000" w:sz="4" w:space="0"/>
              <w:right w:val="single" w:color="000000" w:sz="4" w:space="0"/>
            </w:tcBorders>
            <w:vAlign w:val="bottom"/>
          </w:tcPr>
          <w:p w14:paraId="551483B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一级调研员</w:t>
            </w:r>
          </w:p>
        </w:tc>
        <w:tc>
          <w:tcPr>
            <w:tcW w:w="5194" w:type="dxa"/>
            <w:tcBorders>
              <w:top w:val="single" w:color="000000" w:sz="4" w:space="0"/>
              <w:left w:val="single" w:color="000000" w:sz="4" w:space="0"/>
              <w:bottom w:val="single" w:color="000000" w:sz="4" w:space="0"/>
              <w:right w:val="single" w:color="000000" w:sz="4" w:space="0"/>
            </w:tcBorders>
            <w:noWrap/>
            <w:vAlign w:val="bottom"/>
          </w:tcPr>
          <w:p w14:paraId="46426898">
            <w:pPr>
              <w:widowControl/>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陕西省财政厅</w:t>
            </w:r>
            <w:r>
              <w:rPr>
                <w:rFonts w:hint="eastAsia" w:ascii="仿宋_GB2312" w:hAnsi="宋体" w:eastAsia="仿宋_GB2312" w:cs="仿宋_GB2312"/>
                <w:b/>
                <w:bCs/>
                <w:color w:val="000000"/>
                <w:kern w:val="0"/>
                <w:sz w:val="24"/>
                <w:szCs w:val="24"/>
                <w:lang w:val="en-US" w:eastAsia="zh-CN" w:bidi="ar"/>
              </w:rPr>
              <w:t>原</w:t>
            </w:r>
            <w:r>
              <w:rPr>
                <w:rFonts w:hint="eastAsia" w:ascii="仿宋_GB2312" w:hAnsi="宋体" w:eastAsia="仿宋_GB2312" w:cs="仿宋_GB2312"/>
                <w:b/>
                <w:bCs/>
                <w:color w:val="000000"/>
                <w:kern w:val="0"/>
                <w:sz w:val="24"/>
                <w:szCs w:val="24"/>
                <w:lang w:bidi="ar"/>
              </w:rPr>
              <w:t>资产管理处</w:t>
            </w:r>
          </w:p>
        </w:tc>
        <w:tc>
          <w:tcPr>
            <w:tcW w:w="1806" w:type="dxa"/>
            <w:tcBorders>
              <w:top w:val="single" w:color="000000" w:sz="4" w:space="0"/>
              <w:left w:val="single" w:color="000000" w:sz="4" w:space="0"/>
              <w:bottom w:val="single" w:color="000000" w:sz="4" w:space="0"/>
              <w:right w:val="single" w:color="000000" w:sz="4" w:space="0"/>
            </w:tcBorders>
            <w:vAlign w:val="bottom"/>
          </w:tcPr>
          <w:p w14:paraId="3944D20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常务理事</w:t>
            </w:r>
          </w:p>
        </w:tc>
        <w:tc>
          <w:tcPr>
            <w:tcW w:w="1781" w:type="dxa"/>
            <w:tcBorders>
              <w:top w:val="single" w:color="000000" w:sz="4" w:space="0"/>
              <w:left w:val="single" w:color="000000" w:sz="4" w:space="0"/>
              <w:bottom w:val="single" w:color="000000" w:sz="4" w:space="0"/>
              <w:right w:val="single" w:color="000000" w:sz="4" w:space="0"/>
            </w:tcBorders>
            <w:noWrap/>
            <w:vAlign w:val="bottom"/>
          </w:tcPr>
          <w:p w14:paraId="6DE1171E">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3B4101CB">
        <w:tblPrEx>
          <w:tblCellMar>
            <w:top w:w="0" w:type="dxa"/>
            <w:left w:w="108" w:type="dxa"/>
            <w:bottom w:w="0" w:type="dxa"/>
            <w:right w:w="108" w:type="dxa"/>
          </w:tblCellMar>
        </w:tblPrEx>
        <w:trPr>
          <w:trHeight w:val="600" w:hRule="atLeast"/>
        </w:trPr>
        <w:tc>
          <w:tcPr>
            <w:tcW w:w="744" w:type="dxa"/>
            <w:tcBorders>
              <w:top w:val="single" w:color="000000" w:sz="4" w:space="0"/>
              <w:left w:val="single" w:color="000000" w:sz="4" w:space="0"/>
              <w:bottom w:val="single" w:color="000000" w:sz="4" w:space="0"/>
              <w:right w:val="single" w:color="000000" w:sz="4" w:space="0"/>
            </w:tcBorders>
            <w:vAlign w:val="bottom"/>
          </w:tcPr>
          <w:p w14:paraId="7D381855">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8</w:t>
            </w:r>
          </w:p>
        </w:tc>
        <w:tc>
          <w:tcPr>
            <w:tcW w:w="993" w:type="dxa"/>
            <w:tcBorders>
              <w:top w:val="single" w:color="000000" w:sz="4" w:space="0"/>
              <w:left w:val="single" w:color="000000" w:sz="4" w:space="0"/>
              <w:bottom w:val="single" w:color="000000" w:sz="4" w:space="0"/>
              <w:right w:val="single" w:color="000000" w:sz="4" w:space="0"/>
            </w:tcBorders>
            <w:noWrap/>
            <w:vAlign w:val="bottom"/>
          </w:tcPr>
          <w:p w14:paraId="6378E461">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宫  玮</w:t>
            </w:r>
          </w:p>
        </w:tc>
        <w:tc>
          <w:tcPr>
            <w:tcW w:w="915" w:type="dxa"/>
            <w:tcBorders>
              <w:top w:val="single" w:color="000000" w:sz="4" w:space="0"/>
              <w:left w:val="single" w:color="000000" w:sz="4" w:space="0"/>
              <w:bottom w:val="single" w:color="000000" w:sz="4" w:space="0"/>
              <w:right w:val="single" w:color="000000" w:sz="4" w:space="0"/>
            </w:tcBorders>
            <w:noWrap/>
            <w:vAlign w:val="bottom"/>
          </w:tcPr>
          <w:p w14:paraId="6A919B2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女</w:t>
            </w:r>
          </w:p>
        </w:tc>
        <w:tc>
          <w:tcPr>
            <w:tcW w:w="1248" w:type="dxa"/>
            <w:tcBorders>
              <w:top w:val="single" w:color="000000" w:sz="4" w:space="0"/>
              <w:left w:val="single" w:color="000000" w:sz="4" w:space="0"/>
              <w:bottom w:val="single" w:color="000000" w:sz="4" w:space="0"/>
              <w:right w:val="single" w:color="000000" w:sz="4" w:space="0"/>
            </w:tcBorders>
            <w:noWrap/>
            <w:vAlign w:val="bottom"/>
          </w:tcPr>
          <w:p w14:paraId="7624D83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1973.01</w:t>
            </w:r>
          </w:p>
        </w:tc>
        <w:tc>
          <w:tcPr>
            <w:tcW w:w="2529" w:type="dxa"/>
            <w:tcBorders>
              <w:top w:val="single" w:color="000000" w:sz="4" w:space="0"/>
              <w:left w:val="single" w:color="000000" w:sz="4" w:space="0"/>
              <w:bottom w:val="single" w:color="000000" w:sz="4" w:space="0"/>
              <w:right w:val="single" w:color="000000" w:sz="4" w:space="0"/>
            </w:tcBorders>
            <w:vAlign w:val="bottom"/>
          </w:tcPr>
          <w:p w14:paraId="52BB9CD6">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总会计师</w:t>
            </w:r>
          </w:p>
        </w:tc>
        <w:tc>
          <w:tcPr>
            <w:tcW w:w="5194" w:type="dxa"/>
            <w:tcBorders>
              <w:top w:val="single" w:color="000000" w:sz="4" w:space="0"/>
              <w:left w:val="single" w:color="000000" w:sz="4" w:space="0"/>
              <w:bottom w:val="single" w:color="000000" w:sz="4" w:space="0"/>
              <w:right w:val="single" w:color="000000" w:sz="4" w:space="0"/>
            </w:tcBorders>
            <w:noWrap/>
            <w:vAlign w:val="bottom"/>
          </w:tcPr>
          <w:p w14:paraId="078ECB84">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陕西文化产业投资控股(集团)有限公司</w:t>
            </w:r>
          </w:p>
        </w:tc>
        <w:tc>
          <w:tcPr>
            <w:tcW w:w="1806" w:type="dxa"/>
            <w:tcBorders>
              <w:top w:val="single" w:color="000000" w:sz="4" w:space="0"/>
              <w:left w:val="single" w:color="000000" w:sz="4" w:space="0"/>
              <w:bottom w:val="single" w:color="000000" w:sz="4" w:space="0"/>
              <w:right w:val="single" w:color="000000" w:sz="4" w:space="0"/>
            </w:tcBorders>
            <w:noWrap/>
            <w:vAlign w:val="bottom"/>
          </w:tcPr>
          <w:p w14:paraId="6EC4A116">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常务理事</w:t>
            </w:r>
          </w:p>
        </w:tc>
        <w:tc>
          <w:tcPr>
            <w:tcW w:w="1781" w:type="dxa"/>
            <w:tcBorders>
              <w:top w:val="single" w:color="000000" w:sz="4" w:space="0"/>
              <w:left w:val="single" w:color="000000" w:sz="4" w:space="0"/>
              <w:bottom w:val="single" w:color="000000" w:sz="4" w:space="0"/>
              <w:right w:val="single" w:color="000000" w:sz="4" w:space="0"/>
            </w:tcBorders>
            <w:noWrap/>
            <w:vAlign w:val="bottom"/>
          </w:tcPr>
          <w:p w14:paraId="5572914E">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45A3E024">
        <w:tblPrEx>
          <w:tblCellMar>
            <w:top w:w="0" w:type="dxa"/>
            <w:left w:w="108" w:type="dxa"/>
            <w:bottom w:w="0" w:type="dxa"/>
            <w:right w:w="108" w:type="dxa"/>
          </w:tblCellMar>
        </w:tblPrEx>
        <w:trPr>
          <w:trHeight w:val="600" w:hRule="atLeast"/>
        </w:trPr>
        <w:tc>
          <w:tcPr>
            <w:tcW w:w="744" w:type="dxa"/>
            <w:tcBorders>
              <w:top w:val="single" w:color="000000" w:sz="4" w:space="0"/>
              <w:left w:val="single" w:color="000000" w:sz="4" w:space="0"/>
              <w:bottom w:val="single" w:color="000000" w:sz="4" w:space="0"/>
              <w:right w:val="single" w:color="000000" w:sz="4" w:space="0"/>
            </w:tcBorders>
            <w:vAlign w:val="bottom"/>
          </w:tcPr>
          <w:p w14:paraId="5E254A2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9</w:t>
            </w:r>
          </w:p>
        </w:tc>
        <w:tc>
          <w:tcPr>
            <w:tcW w:w="993" w:type="dxa"/>
            <w:tcBorders>
              <w:top w:val="single" w:color="000000" w:sz="4" w:space="0"/>
              <w:left w:val="single" w:color="000000" w:sz="4" w:space="0"/>
              <w:bottom w:val="single" w:color="000000" w:sz="4" w:space="0"/>
              <w:right w:val="single" w:color="000000" w:sz="4" w:space="0"/>
            </w:tcBorders>
            <w:noWrap/>
            <w:vAlign w:val="bottom"/>
          </w:tcPr>
          <w:p w14:paraId="4C37F53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韩 磊</w:t>
            </w:r>
          </w:p>
        </w:tc>
        <w:tc>
          <w:tcPr>
            <w:tcW w:w="915" w:type="dxa"/>
            <w:tcBorders>
              <w:top w:val="single" w:color="000000" w:sz="4" w:space="0"/>
              <w:left w:val="single" w:color="000000" w:sz="4" w:space="0"/>
              <w:bottom w:val="single" w:color="000000" w:sz="4" w:space="0"/>
              <w:right w:val="single" w:color="000000" w:sz="4" w:space="0"/>
            </w:tcBorders>
            <w:noWrap/>
            <w:vAlign w:val="bottom"/>
          </w:tcPr>
          <w:p w14:paraId="6F1A4849">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女</w:t>
            </w:r>
          </w:p>
        </w:tc>
        <w:tc>
          <w:tcPr>
            <w:tcW w:w="1248" w:type="dxa"/>
            <w:tcBorders>
              <w:top w:val="single" w:color="000000" w:sz="4" w:space="0"/>
              <w:left w:val="single" w:color="000000" w:sz="4" w:space="0"/>
              <w:bottom w:val="single" w:color="000000" w:sz="4" w:space="0"/>
              <w:right w:val="single" w:color="000000" w:sz="4" w:space="0"/>
            </w:tcBorders>
            <w:noWrap/>
            <w:vAlign w:val="bottom"/>
          </w:tcPr>
          <w:p w14:paraId="3BC3ADDF">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1982.05</w:t>
            </w:r>
          </w:p>
        </w:tc>
        <w:tc>
          <w:tcPr>
            <w:tcW w:w="2529" w:type="dxa"/>
            <w:tcBorders>
              <w:top w:val="single" w:color="000000" w:sz="4" w:space="0"/>
              <w:left w:val="single" w:color="000000" w:sz="4" w:space="0"/>
              <w:bottom w:val="single" w:color="000000" w:sz="4" w:space="0"/>
              <w:right w:val="single" w:color="000000" w:sz="4" w:space="0"/>
            </w:tcBorders>
            <w:vAlign w:val="bottom"/>
          </w:tcPr>
          <w:p w14:paraId="7ABA98B3">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副院长</w:t>
            </w:r>
          </w:p>
        </w:tc>
        <w:tc>
          <w:tcPr>
            <w:tcW w:w="5194" w:type="dxa"/>
            <w:tcBorders>
              <w:top w:val="single" w:color="000000" w:sz="4" w:space="0"/>
              <w:left w:val="single" w:color="000000" w:sz="4" w:space="0"/>
              <w:bottom w:val="single" w:color="000000" w:sz="4" w:space="0"/>
              <w:right w:val="single" w:color="000000" w:sz="4" w:space="0"/>
            </w:tcBorders>
            <w:noWrap/>
            <w:vAlign w:val="bottom"/>
          </w:tcPr>
          <w:p w14:paraId="248747AF">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西安财经大学行知学院</w:t>
            </w:r>
          </w:p>
        </w:tc>
        <w:tc>
          <w:tcPr>
            <w:tcW w:w="1806" w:type="dxa"/>
            <w:tcBorders>
              <w:top w:val="single" w:color="000000" w:sz="4" w:space="0"/>
              <w:left w:val="single" w:color="000000" w:sz="4" w:space="0"/>
              <w:bottom w:val="single" w:color="000000" w:sz="4" w:space="0"/>
              <w:right w:val="single" w:color="000000" w:sz="4" w:space="0"/>
            </w:tcBorders>
            <w:vAlign w:val="bottom"/>
          </w:tcPr>
          <w:p w14:paraId="0B92EECB">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常务理事</w:t>
            </w:r>
          </w:p>
        </w:tc>
        <w:tc>
          <w:tcPr>
            <w:tcW w:w="1781" w:type="dxa"/>
            <w:tcBorders>
              <w:top w:val="single" w:color="000000" w:sz="4" w:space="0"/>
              <w:left w:val="single" w:color="000000" w:sz="4" w:space="0"/>
              <w:bottom w:val="single" w:color="000000" w:sz="4" w:space="0"/>
              <w:right w:val="single" w:color="000000" w:sz="4" w:space="0"/>
            </w:tcBorders>
            <w:noWrap/>
            <w:vAlign w:val="bottom"/>
          </w:tcPr>
          <w:p w14:paraId="6F4D146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3786EFFB">
        <w:tblPrEx>
          <w:tblCellMar>
            <w:top w:w="0" w:type="dxa"/>
            <w:left w:w="108" w:type="dxa"/>
            <w:bottom w:w="0" w:type="dxa"/>
            <w:right w:w="108" w:type="dxa"/>
          </w:tblCellMar>
        </w:tblPrEx>
        <w:trPr>
          <w:trHeight w:val="600" w:hRule="atLeast"/>
        </w:trPr>
        <w:tc>
          <w:tcPr>
            <w:tcW w:w="744" w:type="dxa"/>
            <w:tcBorders>
              <w:top w:val="single" w:color="000000" w:sz="4" w:space="0"/>
              <w:left w:val="single" w:color="000000" w:sz="4" w:space="0"/>
              <w:bottom w:val="single" w:color="000000" w:sz="4" w:space="0"/>
              <w:right w:val="single" w:color="000000" w:sz="4" w:space="0"/>
            </w:tcBorders>
            <w:vAlign w:val="bottom"/>
          </w:tcPr>
          <w:p w14:paraId="7463424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10</w:t>
            </w:r>
          </w:p>
        </w:tc>
        <w:tc>
          <w:tcPr>
            <w:tcW w:w="993" w:type="dxa"/>
            <w:tcBorders>
              <w:top w:val="single" w:color="000000" w:sz="4" w:space="0"/>
              <w:left w:val="single" w:color="000000" w:sz="4" w:space="0"/>
              <w:bottom w:val="single" w:color="000000" w:sz="4" w:space="0"/>
              <w:right w:val="single" w:color="000000" w:sz="4" w:space="0"/>
            </w:tcBorders>
            <w:noWrap/>
            <w:vAlign w:val="bottom"/>
          </w:tcPr>
          <w:p w14:paraId="63D91811">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韩 罕</w:t>
            </w:r>
          </w:p>
        </w:tc>
        <w:tc>
          <w:tcPr>
            <w:tcW w:w="915" w:type="dxa"/>
            <w:tcBorders>
              <w:top w:val="single" w:color="000000" w:sz="4" w:space="0"/>
              <w:left w:val="single" w:color="000000" w:sz="4" w:space="0"/>
              <w:bottom w:val="single" w:color="000000" w:sz="4" w:space="0"/>
              <w:right w:val="single" w:color="000000" w:sz="4" w:space="0"/>
            </w:tcBorders>
            <w:noWrap/>
            <w:vAlign w:val="bottom"/>
          </w:tcPr>
          <w:p w14:paraId="6998DAB6">
            <w:pPr>
              <w:widowControl/>
              <w:jc w:val="center"/>
              <w:textAlignment w:val="bottom"/>
              <w:rPr>
                <w:rFonts w:hint="eastAsia" w:ascii="仿宋_GB2312" w:hAnsi="宋体" w:eastAsia="仿宋_GB2312" w:cs="仿宋_GB2312"/>
                <w:b/>
                <w:bCs/>
                <w:color w:val="000000"/>
                <w:sz w:val="24"/>
                <w:szCs w:val="24"/>
                <w:lang w:val="en-US" w:eastAsia="zh-CN"/>
              </w:rPr>
            </w:pPr>
            <w:r>
              <w:rPr>
                <w:rFonts w:hint="eastAsia" w:ascii="仿宋_GB2312" w:hAnsi="宋体" w:eastAsia="仿宋_GB2312" w:cs="仿宋_GB2312"/>
                <w:b/>
                <w:bCs/>
                <w:color w:val="000000"/>
                <w:sz w:val="24"/>
                <w:szCs w:val="24"/>
                <w:lang w:val="en-US" w:eastAsia="zh-CN"/>
              </w:rPr>
              <w:t>女</w:t>
            </w:r>
            <w:bookmarkStart w:id="31" w:name="_GoBack"/>
            <w:bookmarkEnd w:id="31"/>
          </w:p>
        </w:tc>
        <w:tc>
          <w:tcPr>
            <w:tcW w:w="1248" w:type="dxa"/>
            <w:tcBorders>
              <w:top w:val="single" w:color="000000" w:sz="4" w:space="0"/>
              <w:left w:val="single" w:color="000000" w:sz="4" w:space="0"/>
              <w:bottom w:val="single" w:color="000000" w:sz="4" w:space="0"/>
              <w:right w:val="single" w:color="000000" w:sz="4" w:space="0"/>
            </w:tcBorders>
            <w:noWrap/>
            <w:vAlign w:val="bottom"/>
          </w:tcPr>
          <w:p w14:paraId="08972EE5">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1989.07</w:t>
            </w:r>
          </w:p>
        </w:tc>
        <w:tc>
          <w:tcPr>
            <w:tcW w:w="2529" w:type="dxa"/>
            <w:tcBorders>
              <w:top w:val="single" w:color="000000" w:sz="4" w:space="0"/>
              <w:left w:val="single" w:color="000000" w:sz="4" w:space="0"/>
              <w:bottom w:val="single" w:color="000000" w:sz="4" w:space="0"/>
              <w:right w:val="single" w:color="000000" w:sz="4" w:space="0"/>
            </w:tcBorders>
            <w:noWrap/>
            <w:vAlign w:val="bottom"/>
          </w:tcPr>
          <w:p w14:paraId="5B8648B7">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副总裁</w:t>
            </w:r>
          </w:p>
        </w:tc>
        <w:tc>
          <w:tcPr>
            <w:tcW w:w="5194" w:type="dxa"/>
            <w:tcBorders>
              <w:top w:val="single" w:color="000000" w:sz="4" w:space="0"/>
              <w:left w:val="single" w:color="000000" w:sz="4" w:space="0"/>
              <w:bottom w:val="single" w:color="000000" w:sz="4" w:space="0"/>
              <w:right w:val="single" w:color="000000" w:sz="4" w:space="0"/>
            </w:tcBorders>
            <w:noWrap/>
            <w:vAlign w:val="bottom"/>
          </w:tcPr>
          <w:p w14:paraId="574D40FC">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陕西天地财务集团有限公司</w:t>
            </w:r>
          </w:p>
        </w:tc>
        <w:tc>
          <w:tcPr>
            <w:tcW w:w="1806" w:type="dxa"/>
            <w:tcBorders>
              <w:top w:val="single" w:color="000000" w:sz="4" w:space="0"/>
              <w:left w:val="single" w:color="000000" w:sz="4" w:space="0"/>
              <w:bottom w:val="single" w:color="000000" w:sz="4" w:space="0"/>
              <w:right w:val="single" w:color="000000" w:sz="4" w:space="0"/>
            </w:tcBorders>
            <w:vAlign w:val="bottom"/>
          </w:tcPr>
          <w:p w14:paraId="16C26E44">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常务理事</w:t>
            </w:r>
          </w:p>
        </w:tc>
        <w:tc>
          <w:tcPr>
            <w:tcW w:w="1781" w:type="dxa"/>
            <w:tcBorders>
              <w:top w:val="single" w:color="000000" w:sz="4" w:space="0"/>
              <w:left w:val="single" w:color="000000" w:sz="4" w:space="0"/>
              <w:bottom w:val="single" w:color="000000" w:sz="4" w:space="0"/>
              <w:right w:val="single" w:color="000000" w:sz="4" w:space="0"/>
            </w:tcBorders>
            <w:noWrap/>
            <w:vAlign w:val="bottom"/>
          </w:tcPr>
          <w:p w14:paraId="1182C415">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1CADCD90">
        <w:tblPrEx>
          <w:tblCellMar>
            <w:top w:w="0" w:type="dxa"/>
            <w:left w:w="108" w:type="dxa"/>
            <w:bottom w:w="0" w:type="dxa"/>
            <w:right w:w="108" w:type="dxa"/>
          </w:tblCellMar>
        </w:tblPrEx>
        <w:trPr>
          <w:trHeight w:val="600" w:hRule="atLeast"/>
        </w:trPr>
        <w:tc>
          <w:tcPr>
            <w:tcW w:w="744" w:type="dxa"/>
            <w:tcBorders>
              <w:top w:val="single" w:color="000000" w:sz="4" w:space="0"/>
              <w:left w:val="single" w:color="000000" w:sz="4" w:space="0"/>
              <w:bottom w:val="single" w:color="000000" w:sz="4" w:space="0"/>
              <w:right w:val="single" w:color="000000" w:sz="4" w:space="0"/>
            </w:tcBorders>
            <w:vAlign w:val="bottom"/>
          </w:tcPr>
          <w:p w14:paraId="235777FB">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11</w:t>
            </w:r>
          </w:p>
        </w:tc>
        <w:tc>
          <w:tcPr>
            <w:tcW w:w="993" w:type="dxa"/>
            <w:tcBorders>
              <w:top w:val="single" w:color="000000" w:sz="4" w:space="0"/>
              <w:left w:val="single" w:color="000000" w:sz="4" w:space="0"/>
              <w:bottom w:val="single" w:color="000000" w:sz="4" w:space="0"/>
              <w:right w:val="single" w:color="000000" w:sz="4" w:space="0"/>
            </w:tcBorders>
            <w:noWrap/>
            <w:vAlign w:val="bottom"/>
          </w:tcPr>
          <w:p w14:paraId="1BBAD8A9">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呼延平</w:t>
            </w:r>
          </w:p>
        </w:tc>
        <w:tc>
          <w:tcPr>
            <w:tcW w:w="915" w:type="dxa"/>
            <w:tcBorders>
              <w:top w:val="single" w:color="000000" w:sz="4" w:space="0"/>
              <w:left w:val="single" w:color="000000" w:sz="4" w:space="0"/>
              <w:bottom w:val="single" w:color="000000" w:sz="4" w:space="0"/>
              <w:right w:val="single" w:color="000000" w:sz="4" w:space="0"/>
            </w:tcBorders>
            <w:noWrap/>
            <w:vAlign w:val="bottom"/>
          </w:tcPr>
          <w:p w14:paraId="03BCDB14">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248" w:type="dxa"/>
            <w:tcBorders>
              <w:top w:val="single" w:color="000000" w:sz="4" w:space="0"/>
              <w:left w:val="single" w:color="000000" w:sz="4" w:space="0"/>
              <w:bottom w:val="single" w:color="000000" w:sz="4" w:space="0"/>
              <w:right w:val="single" w:color="000000" w:sz="4" w:space="0"/>
            </w:tcBorders>
            <w:noWrap/>
            <w:vAlign w:val="bottom"/>
          </w:tcPr>
          <w:p w14:paraId="41B1A7A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1961.08</w:t>
            </w:r>
          </w:p>
        </w:tc>
        <w:tc>
          <w:tcPr>
            <w:tcW w:w="2529" w:type="dxa"/>
            <w:tcBorders>
              <w:top w:val="single" w:color="000000" w:sz="4" w:space="0"/>
              <w:left w:val="single" w:color="000000" w:sz="4" w:space="0"/>
              <w:bottom w:val="single" w:color="000000" w:sz="4" w:space="0"/>
              <w:right w:val="single" w:color="000000" w:sz="4" w:space="0"/>
            </w:tcBorders>
            <w:vAlign w:val="bottom"/>
          </w:tcPr>
          <w:p w14:paraId="0D2057D0">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二级巡视员</w:t>
            </w:r>
          </w:p>
        </w:tc>
        <w:tc>
          <w:tcPr>
            <w:tcW w:w="5194" w:type="dxa"/>
            <w:tcBorders>
              <w:top w:val="single" w:color="000000" w:sz="4" w:space="0"/>
              <w:left w:val="single" w:color="000000" w:sz="4" w:space="0"/>
              <w:bottom w:val="single" w:color="000000" w:sz="4" w:space="0"/>
              <w:right w:val="single" w:color="000000" w:sz="4" w:space="0"/>
            </w:tcBorders>
            <w:noWrap/>
            <w:vAlign w:val="bottom"/>
          </w:tcPr>
          <w:p w14:paraId="4000AD53">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陕西省财政厅</w:t>
            </w:r>
            <w:r>
              <w:rPr>
                <w:rFonts w:hint="eastAsia" w:ascii="仿宋_GB2312" w:hAnsi="宋体" w:eastAsia="仿宋_GB2312" w:cs="仿宋_GB2312"/>
                <w:b/>
                <w:bCs/>
                <w:color w:val="000000"/>
                <w:kern w:val="0"/>
                <w:sz w:val="24"/>
                <w:szCs w:val="24"/>
                <w:lang w:val="en-US" w:eastAsia="zh-CN" w:bidi="ar"/>
              </w:rPr>
              <w:t>原</w:t>
            </w:r>
            <w:r>
              <w:rPr>
                <w:rFonts w:hint="eastAsia" w:ascii="仿宋_GB2312" w:hAnsi="宋体" w:eastAsia="仿宋_GB2312" w:cs="仿宋_GB2312"/>
                <w:b/>
                <w:bCs/>
                <w:color w:val="000000"/>
                <w:kern w:val="0"/>
                <w:sz w:val="24"/>
                <w:szCs w:val="24"/>
                <w:lang w:bidi="ar"/>
              </w:rPr>
              <w:t>国库支付局</w:t>
            </w:r>
          </w:p>
        </w:tc>
        <w:tc>
          <w:tcPr>
            <w:tcW w:w="1806" w:type="dxa"/>
            <w:tcBorders>
              <w:top w:val="single" w:color="000000" w:sz="4" w:space="0"/>
              <w:left w:val="single" w:color="000000" w:sz="4" w:space="0"/>
              <w:bottom w:val="single" w:color="000000" w:sz="4" w:space="0"/>
              <w:right w:val="single" w:color="000000" w:sz="4" w:space="0"/>
            </w:tcBorders>
            <w:vAlign w:val="bottom"/>
          </w:tcPr>
          <w:p w14:paraId="12C2830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常务理事</w:t>
            </w:r>
          </w:p>
        </w:tc>
        <w:tc>
          <w:tcPr>
            <w:tcW w:w="1781" w:type="dxa"/>
            <w:tcBorders>
              <w:top w:val="single" w:color="000000" w:sz="4" w:space="0"/>
              <w:left w:val="single" w:color="000000" w:sz="4" w:space="0"/>
              <w:bottom w:val="single" w:color="000000" w:sz="4" w:space="0"/>
              <w:right w:val="single" w:color="000000" w:sz="4" w:space="0"/>
            </w:tcBorders>
            <w:noWrap/>
            <w:vAlign w:val="bottom"/>
          </w:tcPr>
          <w:p w14:paraId="1F848E1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7ACAC914">
        <w:tblPrEx>
          <w:tblCellMar>
            <w:top w:w="0" w:type="dxa"/>
            <w:left w:w="108" w:type="dxa"/>
            <w:bottom w:w="0" w:type="dxa"/>
            <w:right w:w="108" w:type="dxa"/>
          </w:tblCellMar>
        </w:tblPrEx>
        <w:trPr>
          <w:trHeight w:val="600" w:hRule="atLeast"/>
        </w:trPr>
        <w:tc>
          <w:tcPr>
            <w:tcW w:w="744" w:type="dxa"/>
            <w:tcBorders>
              <w:top w:val="single" w:color="000000" w:sz="4" w:space="0"/>
              <w:left w:val="single" w:color="000000" w:sz="4" w:space="0"/>
              <w:bottom w:val="single" w:color="000000" w:sz="4" w:space="0"/>
              <w:right w:val="single" w:color="000000" w:sz="4" w:space="0"/>
            </w:tcBorders>
            <w:vAlign w:val="bottom"/>
          </w:tcPr>
          <w:p w14:paraId="5BF1607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12</w:t>
            </w:r>
          </w:p>
        </w:tc>
        <w:tc>
          <w:tcPr>
            <w:tcW w:w="993" w:type="dxa"/>
            <w:tcBorders>
              <w:top w:val="single" w:color="000000" w:sz="4" w:space="0"/>
              <w:left w:val="single" w:color="000000" w:sz="4" w:space="0"/>
              <w:bottom w:val="single" w:color="000000" w:sz="4" w:space="0"/>
              <w:right w:val="single" w:color="000000" w:sz="4" w:space="0"/>
            </w:tcBorders>
            <w:noWrap/>
            <w:vAlign w:val="bottom"/>
          </w:tcPr>
          <w:p w14:paraId="2DFA30C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姜 妍</w:t>
            </w:r>
          </w:p>
        </w:tc>
        <w:tc>
          <w:tcPr>
            <w:tcW w:w="915" w:type="dxa"/>
            <w:tcBorders>
              <w:top w:val="single" w:color="000000" w:sz="4" w:space="0"/>
              <w:left w:val="single" w:color="000000" w:sz="4" w:space="0"/>
              <w:bottom w:val="single" w:color="000000" w:sz="4" w:space="0"/>
              <w:right w:val="single" w:color="000000" w:sz="4" w:space="0"/>
            </w:tcBorders>
            <w:noWrap/>
            <w:vAlign w:val="bottom"/>
          </w:tcPr>
          <w:p w14:paraId="194B273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女</w:t>
            </w:r>
          </w:p>
        </w:tc>
        <w:tc>
          <w:tcPr>
            <w:tcW w:w="1248" w:type="dxa"/>
            <w:tcBorders>
              <w:top w:val="single" w:color="000000" w:sz="4" w:space="0"/>
              <w:left w:val="single" w:color="000000" w:sz="4" w:space="0"/>
              <w:bottom w:val="single" w:color="000000" w:sz="4" w:space="0"/>
              <w:right w:val="single" w:color="000000" w:sz="4" w:space="0"/>
            </w:tcBorders>
            <w:noWrap/>
            <w:vAlign w:val="bottom"/>
          </w:tcPr>
          <w:p w14:paraId="018C16B1">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1978.03</w:t>
            </w:r>
          </w:p>
        </w:tc>
        <w:tc>
          <w:tcPr>
            <w:tcW w:w="2529" w:type="dxa"/>
            <w:tcBorders>
              <w:top w:val="single" w:color="000000" w:sz="4" w:space="0"/>
              <w:left w:val="single" w:color="000000" w:sz="4" w:space="0"/>
              <w:bottom w:val="single" w:color="000000" w:sz="4" w:space="0"/>
              <w:right w:val="single" w:color="000000" w:sz="4" w:space="0"/>
            </w:tcBorders>
            <w:vAlign w:val="bottom"/>
          </w:tcPr>
          <w:p w14:paraId="5E5CEC5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部长</w:t>
            </w:r>
          </w:p>
        </w:tc>
        <w:tc>
          <w:tcPr>
            <w:tcW w:w="5194" w:type="dxa"/>
            <w:tcBorders>
              <w:top w:val="single" w:color="000000" w:sz="4" w:space="0"/>
              <w:left w:val="single" w:color="000000" w:sz="4" w:space="0"/>
              <w:bottom w:val="single" w:color="000000" w:sz="4" w:space="0"/>
              <w:right w:val="single" w:color="000000" w:sz="4" w:space="0"/>
            </w:tcBorders>
            <w:noWrap/>
            <w:vAlign w:val="bottom"/>
          </w:tcPr>
          <w:p w14:paraId="18D3330C">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陕西省交通规划设计研究院有限公司</w:t>
            </w:r>
          </w:p>
        </w:tc>
        <w:tc>
          <w:tcPr>
            <w:tcW w:w="1806" w:type="dxa"/>
            <w:tcBorders>
              <w:top w:val="single" w:color="000000" w:sz="4" w:space="0"/>
              <w:left w:val="single" w:color="000000" w:sz="4" w:space="0"/>
              <w:bottom w:val="single" w:color="000000" w:sz="4" w:space="0"/>
              <w:right w:val="single" w:color="000000" w:sz="4" w:space="0"/>
            </w:tcBorders>
            <w:vAlign w:val="bottom"/>
          </w:tcPr>
          <w:p w14:paraId="62CEC7E9">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常务理事</w:t>
            </w:r>
          </w:p>
        </w:tc>
        <w:tc>
          <w:tcPr>
            <w:tcW w:w="1781" w:type="dxa"/>
            <w:tcBorders>
              <w:top w:val="single" w:color="000000" w:sz="4" w:space="0"/>
              <w:left w:val="single" w:color="000000" w:sz="4" w:space="0"/>
              <w:bottom w:val="single" w:color="000000" w:sz="4" w:space="0"/>
              <w:right w:val="single" w:color="000000" w:sz="4" w:space="0"/>
            </w:tcBorders>
            <w:noWrap/>
            <w:vAlign w:val="bottom"/>
          </w:tcPr>
          <w:p w14:paraId="5BEA217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58554C7C">
        <w:tblPrEx>
          <w:tblCellMar>
            <w:top w:w="0" w:type="dxa"/>
            <w:left w:w="108" w:type="dxa"/>
            <w:bottom w:w="0" w:type="dxa"/>
            <w:right w:w="108" w:type="dxa"/>
          </w:tblCellMar>
        </w:tblPrEx>
        <w:trPr>
          <w:trHeight w:val="600" w:hRule="atLeast"/>
        </w:trPr>
        <w:tc>
          <w:tcPr>
            <w:tcW w:w="744" w:type="dxa"/>
            <w:tcBorders>
              <w:top w:val="single" w:color="000000" w:sz="4" w:space="0"/>
              <w:left w:val="single" w:color="000000" w:sz="4" w:space="0"/>
              <w:bottom w:val="single" w:color="000000" w:sz="4" w:space="0"/>
              <w:right w:val="single" w:color="000000" w:sz="4" w:space="0"/>
            </w:tcBorders>
            <w:vAlign w:val="bottom"/>
          </w:tcPr>
          <w:p w14:paraId="02BCCB7F">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13</w:t>
            </w:r>
          </w:p>
        </w:tc>
        <w:tc>
          <w:tcPr>
            <w:tcW w:w="993" w:type="dxa"/>
            <w:tcBorders>
              <w:top w:val="single" w:color="000000" w:sz="4" w:space="0"/>
              <w:left w:val="single" w:color="000000" w:sz="4" w:space="0"/>
              <w:bottom w:val="single" w:color="000000" w:sz="4" w:space="0"/>
              <w:right w:val="single" w:color="000000" w:sz="4" w:space="0"/>
            </w:tcBorders>
            <w:noWrap/>
            <w:vAlign w:val="bottom"/>
          </w:tcPr>
          <w:p w14:paraId="0D39F841">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孔凡虎</w:t>
            </w:r>
          </w:p>
        </w:tc>
        <w:tc>
          <w:tcPr>
            <w:tcW w:w="915" w:type="dxa"/>
            <w:tcBorders>
              <w:top w:val="single" w:color="000000" w:sz="4" w:space="0"/>
              <w:left w:val="single" w:color="000000" w:sz="4" w:space="0"/>
              <w:bottom w:val="single" w:color="000000" w:sz="4" w:space="0"/>
              <w:right w:val="single" w:color="000000" w:sz="4" w:space="0"/>
            </w:tcBorders>
            <w:noWrap/>
            <w:vAlign w:val="bottom"/>
          </w:tcPr>
          <w:p w14:paraId="4D222A7B">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248" w:type="dxa"/>
            <w:tcBorders>
              <w:top w:val="single" w:color="000000" w:sz="4" w:space="0"/>
              <w:left w:val="single" w:color="000000" w:sz="4" w:space="0"/>
              <w:bottom w:val="single" w:color="000000" w:sz="4" w:space="0"/>
              <w:right w:val="single" w:color="000000" w:sz="4" w:space="0"/>
            </w:tcBorders>
            <w:noWrap/>
            <w:vAlign w:val="bottom"/>
          </w:tcPr>
          <w:p w14:paraId="3267379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 xml:space="preserve">1986.10 </w:t>
            </w:r>
          </w:p>
        </w:tc>
        <w:tc>
          <w:tcPr>
            <w:tcW w:w="2529" w:type="dxa"/>
            <w:tcBorders>
              <w:top w:val="single" w:color="000000" w:sz="4" w:space="0"/>
              <w:left w:val="single" w:color="000000" w:sz="4" w:space="0"/>
              <w:bottom w:val="single" w:color="000000" w:sz="4" w:space="0"/>
              <w:right w:val="single" w:color="000000" w:sz="4" w:space="0"/>
            </w:tcBorders>
            <w:vAlign w:val="bottom"/>
          </w:tcPr>
          <w:p w14:paraId="79B20E5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合伙人</w:t>
            </w:r>
          </w:p>
        </w:tc>
        <w:tc>
          <w:tcPr>
            <w:tcW w:w="5194" w:type="dxa"/>
            <w:tcBorders>
              <w:top w:val="single" w:color="000000" w:sz="4" w:space="0"/>
              <w:left w:val="single" w:color="000000" w:sz="4" w:space="0"/>
              <w:bottom w:val="single" w:color="000000" w:sz="4" w:space="0"/>
              <w:right w:val="single" w:color="000000" w:sz="4" w:space="0"/>
            </w:tcBorders>
            <w:vAlign w:val="bottom"/>
          </w:tcPr>
          <w:p w14:paraId="272F8A73">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天职国际会计师事务所（特殊普通合伙）西安分所</w:t>
            </w:r>
          </w:p>
        </w:tc>
        <w:tc>
          <w:tcPr>
            <w:tcW w:w="1806" w:type="dxa"/>
            <w:tcBorders>
              <w:top w:val="single" w:color="000000" w:sz="4" w:space="0"/>
              <w:left w:val="single" w:color="000000" w:sz="4" w:space="0"/>
              <w:bottom w:val="single" w:color="000000" w:sz="4" w:space="0"/>
              <w:right w:val="single" w:color="000000" w:sz="4" w:space="0"/>
            </w:tcBorders>
            <w:vAlign w:val="bottom"/>
          </w:tcPr>
          <w:p w14:paraId="0C8209B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常务理事</w:t>
            </w:r>
          </w:p>
        </w:tc>
        <w:tc>
          <w:tcPr>
            <w:tcW w:w="1781" w:type="dxa"/>
            <w:tcBorders>
              <w:top w:val="single" w:color="000000" w:sz="4" w:space="0"/>
              <w:left w:val="single" w:color="000000" w:sz="4" w:space="0"/>
              <w:bottom w:val="single" w:color="000000" w:sz="4" w:space="0"/>
              <w:right w:val="single" w:color="000000" w:sz="4" w:space="0"/>
            </w:tcBorders>
            <w:noWrap/>
            <w:vAlign w:val="bottom"/>
          </w:tcPr>
          <w:p w14:paraId="4A1CE5D1">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723F33A0">
        <w:tblPrEx>
          <w:tblCellMar>
            <w:top w:w="0" w:type="dxa"/>
            <w:left w:w="108" w:type="dxa"/>
            <w:bottom w:w="0" w:type="dxa"/>
            <w:right w:w="108" w:type="dxa"/>
          </w:tblCellMar>
        </w:tblPrEx>
        <w:trPr>
          <w:trHeight w:val="600" w:hRule="atLeast"/>
        </w:trPr>
        <w:tc>
          <w:tcPr>
            <w:tcW w:w="744" w:type="dxa"/>
            <w:tcBorders>
              <w:top w:val="single" w:color="000000" w:sz="4" w:space="0"/>
              <w:left w:val="single" w:color="000000" w:sz="4" w:space="0"/>
              <w:bottom w:val="single" w:color="000000" w:sz="4" w:space="0"/>
              <w:right w:val="single" w:color="000000" w:sz="4" w:space="0"/>
            </w:tcBorders>
            <w:vAlign w:val="bottom"/>
          </w:tcPr>
          <w:p w14:paraId="4BC47823">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14</w:t>
            </w:r>
          </w:p>
        </w:tc>
        <w:tc>
          <w:tcPr>
            <w:tcW w:w="993" w:type="dxa"/>
            <w:tcBorders>
              <w:top w:val="single" w:color="000000" w:sz="4" w:space="0"/>
              <w:left w:val="single" w:color="000000" w:sz="4" w:space="0"/>
              <w:bottom w:val="single" w:color="000000" w:sz="4" w:space="0"/>
              <w:right w:val="single" w:color="000000" w:sz="4" w:space="0"/>
            </w:tcBorders>
            <w:noWrap/>
            <w:vAlign w:val="bottom"/>
          </w:tcPr>
          <w:p w14:paraId="489EA0C3">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李 鹏</w:t>
            </w:r>
          </w:p>
        </w:tc>
        <w:tc>
          <w:tcPr>
            <w:tcW w:w="915" w:type="dxa"/>
            <w:tcBorders>
              <w:top w:val="single" w:color="000000" w:sz="4" w:space="0"/>
              <w:left w:val="single" w:color="000000" w:sz="4" w:space="0"/>
              <w:bottom w:val="single" w:color="000000" w:sz="4" w:space="0"/>
              <w:right w:val="single" w:color="000000" w:sz="4" w:space="0"/>
            </w:tcBorders>
            <w:noWrap/>
            <w:vAlign w:val="bottom"/>
          </w:tcPr>
          <w:p w14:paraId="32C22D8E">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248" w:type="dxa"/>
            <w:tcBorders>
              <w:top w:val="single" w:color="000000" w:sz="4" w:space="0"/>
              <w:left w:val="single" w:color="000000" w:sz="4" w:space="0"/>
              <w:bottom w:val="single" w:color="000000" w:sz="4" w:space="0"/>
              <w:right w:val="single" w:color="000000" w:sz="4" w:space="0"/>
            </w:tcBorders>
            <w:noWrap/>
            <w:vAlign w:val="bottom"/>
          </w:tcPr>
          <w:p w14:paraId="13C8BAB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1979.05</w:t>
            </w:r>
          </w:p>
        </w:tc>
        <w:tc>
          <w:tcPr>
            <w:tcW w:w="2529" w:type="dxa"/>
            <w:tcBorders>
              <w:top w:val="single" w:color="000000" w:sz="4" w:space="0"/>
              <w:left w:val="single" w:color="000000" w:sz="4" w:space="0"/>
              <w:bottom w:val="single" w:color="000000" w:sz="4" w:space="0"/>
              <w:right w:val="single" w:color="000000" w:sz="4" w:space="0"/>
            </w:tcBorders>
            <w:vAlign w:val="bottom"/>
          </w:tcPr>
          <w:p w14:paraId="1698763E">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董事长</w:t>
            </w:r>
          </w:p>
        </w:tc>
        <w:tc>
          <w:tcPr>
            <w:tcW w:w="5194" w:type="dxa"/>
            <w:tcBorders>
              <w:top w:val="single" w:color="000000" w:sz="4" w:space="0"/>
              <w:left w:val="single" w:color="000000" w:sz="4" w:space="0"/>
              <w:bottom w:val="single" w:color="000000" w:sz="4" w:space="0"/>
              <w:right w:val="single" w:color="000000" w:sz="4" w:space="0"/>
            </w:tcBorders>
            <w:noWrap/>
            <w:vAlign w:val="bottom"/>
          </w:tcPr>
          <w:p w14:paraId="0F30682C">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陕西西安电子科大资产经营有限公司</w:t>
            </w:r>
          </w:p>
        </w:tc>
        <w:tc>
          <w:tcPr>
            <w:tcW w:w="1806" w:type="dxa"/>
            <w:tcBorders>
              <w:top w:val="single" w:color="000000" w:sz="4" w:space="0"/>
              <w:left w:val="single" w:color="000000" w:sz="4" w:space="0"/>
              <w:bottom w:val="single" w:color="000000" w:sz="4" w:space="0"/>
              <w:right w:val="single" w:color="000000" w:sz="4" w:space="0"/>
            </w:tcBorders>
            <w:vAlign w:val="bottom"/>
          </w:tcPr>
          <w:p w14:paraId="193D015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常务理事</w:t>
            </w:r>
          </w:p>
        </w:tc>
        <w:tc>
          <w:tcPr>
            <w:tcW w:w="1781" w:type="dxa"/>
            <w:tcBorders>
              <w:top w:val="single" w:color="000000" w:sz="4" w:space="0"/>
              <w:left w:val="single" w:color="000000" w:sz="4" w:space="0"/>
              <w:bottom w:val="single" w:color="000000" w:sz="4" w:space="0"/>
              <w:right w:val="single" w:color="000000" w:sz="4" w:space="0"/>
            </w:tcBorders>
            <w:noWrap/>
            <w:vAlign w:val="bottom"/>
          </w:tcPr>
          <w:p w14:paraId="10BDEDEE">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1122FAEE">
        <w:tblPrEx>
          <w:tblCellMar>
            <w:top w:w="0" w:type="dxa"/>
            <w:left w:w="108" w:type="dxa"/>
            <w:bottom w:w="0" w:type="dxa"/>
            <w:right w:w="108" w:type="dxa"/>
          </w:tblCellMar>
        </w:tblPrEx>
        <w:trPr>
          <w:trHeight w:val="600" w:hRule="atLeast"/>
        </w:trPr>
        <w:tc>
          <w:tcPr>
            <w:tcW w:w="744" w:type="dxa"/>
            <w:tcBorders>
              <w:top w:val="single" w:color="000000" w:sz="4" w:space="0"/>
              <w:left w:val="single" w:color="000000" w:sz="4" w:space="0"/>
              <w:bottom w:val="single" w:color="000000" w:sz="4" w:space="0"/>
              <w:right w:val="single" w:color="000000" w:sz="4" w:space="0"/>
            </w:tcBorders>
            <w:vAlign w:val="bottom"/>
          </w:tcPr>
          <w:p w14:paraId="25FE9C23">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15</w:t>
            </w:r>
          </w:p>
        </w:tc>
        <w:tc>
          <w:tcPr>
            <w:tcW w:w="993" w:type="dxa"/>
            <w:tcBorders>
              <w:top w:val="single" w:color="000000" w:sz="4" w:space="0"/>
              <w:left w:val="single" w:color="000000" w:sz="4" w:space="0"/>
              <w:bottom w:val="single" w:color="000000" w:sz="4" w:space="0"/>
              <w:right w:val="single" w:color="000000" w:sz="4" w:space="0"/>
            </w:tcBorders>
            <w:noWrap/>
            <w:vAlign w:val="bottom"/>
          </w:tcPr>
          <w:p w14:paraId="318FCD20">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李秉祥</w:t>
            </w:r>
          </w:p>
        </w:tc>
        <w:tc>
          <w:tcPr>
            <w:tcW w:w="915" w:type="dxa"/>
            <w:tcBorders>
              <w:top w:val="single" w:color="000000" w:sz="4" w:space="0"/>
              <w:left w:val="single" w:color="000000" w:sz="4" w:space="0"/>
              <w:bottom w:val="single" w:color="000000" w:sz="4" w:space="0"/>
              <w:right w:val="single" w:color="000000" w:sz="4" w:space="0"/>
            </w:tcBorders>
            <w:noWrap/>
            <w:vAlign w:val="bottom"/>
          </w:tcPr>
          <w:p w14:paraId="5A7F8CA9">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248" w:type="dxa"/>
            <w:tcBorders>
              <w:top w:val="single" w:color="000000" w:sz="4" w:space="0"/>
              <w:left w:val="single" w:color="000000" w:sz="4" w:space="0"/>
              <w:bottom w:val="single" w:color="000000" w:sz="4" w:space="0"/>
              <w:right w:val="single" w:color="000000" w:sz="4" w:space="0"/>
            </w:tcBorders>
            <w:noWrap/>
            <w:vAlign w:val="bottom"/>
          </w:tcPr>
          <w:p w14:paraId="222A4FFE">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1964.11</w:t>
            </w:r>
          </w:p>
        </w:tc>
        <w:tc>
          <w:tcPr>
            <w:tcW w:w="2529" w:type="dxa"/>
            <w:tcBorders>
              <w:top w:val="single" w:color="000000" w:sz="4" w:space="0"/>
              <w:left w:val="single" w:color="000000" w:sz="4" w:space="0"/>
              <w:bottom w:val="single" w:color="000000" w:sz="4" w:space="0"/>
              <w:right w:val="single" w:color="000000" w:sz="4" w:space="0"/>
            </w:tcBorders>
            <w:vAlign w:val="bottom"/>
          </w:tcPr>
          <w:p w14:paraId="3B45FF13">
            <w:pPr>
              <w:jc w:val="center"/>
              <w:rPr>
                <w:rFonts w:hint="eastAsia" w:ascii="仿宋_GB2312" w:hAnsi="宋体" w:eastAsia="仿宋_GB2312" w:cs="仿宋_GB2312"/>
                <w:b/>
                <w:bCs/>
                <w:color w:val="000000"/>
                <w:sz w:val="24"/>
                <w:szCs w:val="24"/>
              </w:rPr>
            </w:pPr>
          </w:p>
        </w:tc>
        <w:tc>
          <w:tcPr>
            <w:tcW w:w="5194" w:type="dxa"/>
            <w:tcBorders>
              <w:top w:val="single" w:color="000000" w:sz="4" w:space="0"/>
              <w:left w:val="single" w:color="000000" w:sz="4" w:space="0"/>
              <w:bottom w:val="single" w:color="000000" w:sz="4" w:space="0"/>
              <w:right w:val="single" w:color="000000" w:sz="4" w:space="0"/>
            </w:tcBorders>
            <w:noWrap/>
            <w:vAlign w:val="bottom"/>
          </w:tcPr>
          <w:p w14:paraId="6678518F">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西安理工大学</w:t>
            </w:r>
          </w:p>
        </w:tc>
        <w:tc>
          <w:tcPr>
            <w:tcW w:w="1806" w:type="dxa"/>
            <w:tcBorders>
              <w:top w:val="single" w:color="000000" w:sz="4" w:space="0"/>
              <w:left w:val="single" w:color="000000" w:sz="4" w:space="0"/>
              <w:bottom w:val="single" w:color="000000" w:sz="4" w:space="0"/>
              <w:right w:val="single" w:color="000000" w:sz="4" w:space="0"/>
            </w:tcBorders>
            <w:vAlign w:val="bottom"/>
          </w:tcPr>
          <w:p w14:paraId="7366E6F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常务理事</w:t>
            </w:r>
          </w:p>
        </w:tc>
        <w:tc>
          <w:tcPr>
            <w:tcW w:w="1781" w:type="dxa"/>
            <w:tcBorders>
              <w:top w:val="single" w:color="000000" w:sz="4" w:space="0"/>
              <w:left w:val="single" w:color="000000" w:sz="4" w:space="0"/>
              <w:bottom w:val="single" w:color="000000" w:sz="4" w:space="0"/>
              <w:right w:val="single" w:color="000000" w:sz="4" w:space="0"/>
            </w:tcBorders>
            <w:noWrap/>
            <w:vAlign w:val="bottom"/>
          </w:tcPr>
          <w:p w14:paraId="6D076AC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088688B3">
        <w:tblPrEx>
          <w:tblCellMar>
            <w:top w:w="0" w:type="dxa"/>
            <w:left w:w="108" w:type="dxa"/>
            <w:bottom w:w="0" w:type="dxa"/>
            <w:right w:w="108" w:type="dxa"/>
          </w:tblCellMar>
        </w:tblPrEx>
        <w:trPr>
          <w:trHeight w:val="600" w:hRule="atLeast"/>
        </w:trPr>
        <w:tc>
          <w:tcPr>
            <w:tcW w:w="744" w:type="dxa"/>
            <w:tcBorders>
              <w:top w:val="single" w:color="000000" w:sz="4" w:space="0"/>
              <w:left w:val="single" w:color="000000" w:sz="4" w:space="0"/>
              <w:bottom w:val="single" w:color="000000" w:sz="4" w:space="0"/>
              <w:right w:val="single" w:color="000000" w:sz="4" w:space="0"/>
            </w:tcBorders>
            <w:vAlign w:val="bottom"/>
          </w:tcPr>
          <w:p w14:paraId="37086F8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16</w:t>
            </w:r>
          </w:p>
        </w:tc>
        <w:tc>
          <w:tcPr>
            <w:tcW w:w="993" w:type="dxa"/>
            <w:tcBorders>
              <w:top w:val="single" w:color="000000" w:sz="4" w:space="0"/>
              <w:left w:val="single" w:color="000000" w:sz="4" w:space="0"/>
              <w:bottom w:val="single" w:color="000000" w:sz="4" w:space="0"/>
              <w:right w:val="single" w:color="000000" w:sz="4" w:space="0"/>
            </w:tcBorders>
            <w:noWrap/>
            <w:vAlign w:val="bottom"/>
          </w:tcPr>
          <w:p w14:paraId="155177C4">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李庆臻</w:t>
            </w:r>
          </w:p>
        </w:tc>
        <w:tc>
          <w:tcPr>
            <w:tcW w:w="915" w:type="dxa"/>
            <w:tcBorders>
              <w:top w:val="single" w:color="000000" w:sz="4" w:space="0"/>
              <w:left w:val="single" w:color="000000" w:sz="4" w:space="0"/>
              <w:bottom w:val="single" w:color="000000" w:sz="4" w:space="0"/>
              <w:right w:val="single" w:color="000000" w:sz="4" w:space="0"/>
            </w:tcBorders>
            <w:noWrap/>
            <w:vAlign w:val="bottom"/>
          </w:tcPr>
          <w:p w14:paraId="444AA799">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248" w:type="dxa"/>
            <w:tcBorders>
              <w:top w:val="single" w:color="000000" w:sz="4" w:space="0"/>
              <w:left w:val="single" w:color="000000" w:sz="4" w:space="0"/>
              <w:bottom w:val="single" w:color="000000" w:sz="4" w:space="0"/>
              <w:right w:val="single" w:color="000000" w:sz="4" w:space="0"/>
            </w:tcBorders>
            <w:noWrap/>
            <w:vAlign w:val="bottom"/>
          </w:tcPr>
          <w:p w14:paraId="3270409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1975.01</w:t>
            </w:r>
          </w:p>
        </w:tc>
        <w:tc>
          <w:tcPr>
            <w:tcW w:w="2529" w:type="dxa"/>
            <w:tcBorders>
              <w:top w:val="single" w:color="000000" w:sz="4" w:space="0"/>
              <w:left w:val="single" w:color="000000" w:sz="4" w:space="0"/>
              <w:bottom w:val="single" w:color="000000" w:sz="4" w:space="0"/>
              <w:right w:val="single" w:color="000000" w:sz="4" w:space="0"/>
            </w:tcBorders>
            <w:vAlign w:val="bottom"/>
          </w:tcPr>
          <w:p w14:paraId="5AE3C3D0">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党委委员  总会计师</w:t>
            </w:r>
          </w:p>
        </w:tc>
        <w:tc>
          <w:tcPr>
            <w:tcW w:w="5194" w:type="dxa"/>
            <w:tcBorders>
              <w:top w:val="single" w:color="000000" w:sz="4" w:space="0"/>
              <w:left w:val="single" w:color="000000" w:sz="4" w:space="0"/>
              <w:bottom w:val="single" w:color="000000" w:sz="4" w:space="0"/>
              <w:right w:val="single" w:color="000000" w:sz="4" w:space="0"/>
            </w:tcBorders>
            <w:noWrap/>
            <w:vAlign w:val="bottom"/>
          </w:tcPr>
          <w:p w14:paraId="778D5D10">
            <w:pPr>
              <w:widowControl/>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陕西有色金属控股集团有限责任公司</w:t>
            </w:r>
          </w:p>
        </w:tc>
        <w:tc>
          <w:tcPr>
            <w:tcW w:w="1806" w:type="dxa"/>
            <w:tcBorders>
              <w:top w:val="single" w:color="000000" w:sz="4" w:space="0"/>
              <w:left w:val="single" w:color="000000" w:sz="4" w:space="0"/>
              <w:bottom w:val="single" w:color="000000" w:sz="4" w:space="0"/>
              <w:right w:val="single" w:color="000000" w:sz="4" w:space="0"/>
            </w:tcBorders>
            <w:vAlign w:val="bottom"/>
          </w:tcPr>
          <w:p w14:paraId="29909363">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常务理事</w:t>
            </w:r>
          </w:p>
        </w:tc>
        <w:tc>
          <w:tcPr>
            <w:tcW w:w="1781" w:type="dxa"/>
            <w:tcBorders>
              <w:top w:val="single" w:color="000000" w:sz="4" w:space="0"/>
              <w:left w:val="single" w:color="000000" w:sz="4" w:space="0"/>
              <w:bottom w:val="single" w:color="000000" w:sz="4" w:space="0"/>
              <w:right w:val="single" w:color="000000" w:sz="4" w:space="0"/>
            </w:tcBorders>
            <w:noWrap/>
            <w:vAlign w:val="bottom"/>
          </w:tcPr>
          <w:p w14:paraId="242E173F">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11FAD718">
        <w:tblPrEx>
          <w:tblCellMar>
            <w:top w:w="0" w:type="dxa"/>
            <w:left w:w="108" w:type="dxa"/>
            <w:bottom w:w="0" w:type="dxa"/>
            <w:right w:w="108" w:type="dxa"/>
          </w:tblCellMar>
        </w:tblPrEx>
        <w:trPr>
          <w:trHeight w:val="600" w:hRule="atLeast"/>
        </w:trPr>
        <w:tc>
          <w:tcPr>
            <w:tcW w:w="744" w:type="dxa"/>
            <w:tcBorders>
              <w:top w:val="single" w:color="000000" w:sz="4" w:space="0"/>
              <w:left w:val="single" w:color="000000" w:sz="4" w:space="0"/>
              <w:bottom w:val="single" w:color="000000" w:sz="4" w:space="0"/>
              <w:right w:val="single" w:color="000000" w:sz="4" w:space="0"/>
            </w:tcBorders>
            <w:vAlign w:val="bottom"/>
          </w:tcPr>
          <w:p w14:paraId="6C73B124">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17</w:t>
            </w:r>
          </w:p>
        </w:tc>
        <w:tc>
          <w:tcPr>
            <w:tcW w:w="993" w:type="dxa"/>
            <w:tcBorders>
              <w:top w:val="single" w:color="000000" w:sz="4" w:space="0"/>
              <w:left w:val="single" w:color="000000" w:sz="4" w:space="0"/>
              <w:bottom w:val="single" w:color="000000" w:sz="4" w:space="0"/>
              <w:right w:val="single" w:color="000000" w:sz="4" w:space="0"/>
            </w:tcBorders>
            <w:noWrap/>
            <w:vAlign w:val="bottom"/>
          </w:tcPr>
          <w:p w14:paraId="47C4AB30">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李献林</w:t>
            </w:r>
          </w:p>
        </w:tc>
        <w:tc>
          <w:tcPr>
            <w:tcW w:w="915" w:type="dxa"/>
            <w:tcBorders>
              <w:top w:val="single" w:color="000000" w:sz="4" w:space="0"/>
              <w:left w:val="single" w:color="000000" w:sz="4" w:space="0"/>
              <w:bottom w:val="single" w:color="000000" w:sz="4" w:space="0"/>
              <w:right w:val="single" w:color="000000" w:sz="4" w:space="0"/>
            </w:tcBorders>
            <w:noWrap/>
            <w:vAlign w:val="bottom"/>
          </w:tcPr>
          <w:p w14:paraId="477B27F6">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248" w:type="dxa"/>
            <w:tcBorders>
              <w:top w:val="single" w:color="000000" w:sz="4" w:space="0"/>
              <w:left w:val="single" w:color="000000" w:sz="4" w:space="0"/>
              <w:bottom w:val="single" w:color="000000" w:sz="4" w:space="0"/>
              <w:right w:val="single" w:color="000000" w:sz="4" w:space="0"/>
            </w:tcBorders>
            <w:noWrap/>
            <w:vAlign w:val="bottom"/>
          </w:tcPr>
          <w:p w14:paraId="7CD7C40F">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1975.01</w:t>
            </w:r>
          </w:p>
        </w:tc>
        <w:tc>
          <w:tcPr>
            <w:tcW w:w="2529" w:type="dxa"/>
            <w:tcBorders>
              <w:top w:val="single" w:color="000000" w:sz="4" w:space="0"/>
              <w:left w:val="single" w:color="000000" w:sz="4" w:space="0"/>
              <w:bottom w:val="single" w:color="000000" w:sz="4" w:space="0"/>
              <w:right w:val="single" w:color="000000" w:sz="4" w:space="0"/>
            </w:tcBorders>
            <w:vAlign w:val="bottom"/>
          </w:tcPr>
          <w:p w14:paraId="28C3135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总会计师</w:t>
            </w:r>
          </w:p>
        </w:tc>
        <w:tc>
          <w:tcPr>
            <w:tcW w:w="5194" w:type="dxa"/>
            <w:tcBorders>
              <w:top w:val="single" w:color="000000" w:sz="4" w:space="0"/>
              <w:left w:val="single" w:color="000000" w:sz="4" w:space="0"/>
              <w:bottom w:val="single" w:color="000000" w:sz="4" w:space="0"/>
              <w:right w:val="single" w:color="000000" w:sz="4" w:space="0"/>
            </w:tcBorders>
            <w:noWrap/>
            <w:vAlign w:val="bottom"/>
          </w:tcPr>
          <w:p w14:paraId="34455819">
            <w:pPr>
              <w:widowControl/>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中铁一局集团有限公司</w:t>
            </w:r>
          </w:p>
        </w:tc>
        <w:tc>
          <w:tcPr>
            <w:tcW w:w="1806" w:type="dxa"/>
            <w:tcBorders>
              <w:top w:val="single" w:color="000000" w:sz="4" w:space="0"/>
              <w:left w:val="single" w:color="000000" w:sz="4" w:space="0"/>
              <w:bottom w:val="single" w:color="000000" w:sz="4" w:space="0"/>
              <w:right w:val="single" w:color="000000" w:sz="4" w:space="0"/>
            </w:tcBorders>
            <w:vAlign w:val="bottom"/>
          </w:tcPr>
          <w:p w14:paraId="64CD612F">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常务理事</w:t>
            </w:r>
          </w:p>
        </w:tc>
        <w:tc>
          <w:tcPr>
            <w:tcW w:w="1781" w:type="dxa"/>
            <w:tcBorders>
              <w:top w:val="single" w:color="000000" w:sz="4" w:space="0"/>
              <w:left w:val="single" w:color="000000" w:sz="4" w:space="0"/>
              <w:bottom w:val="single" w:color="000000" w:sz="4" w:space="0"/>
              <w:right w:val="single" w:color="000000" w:sz="4" w:space="0"/>
            </w:tcBorders>
            <w:noWrap/>
            <w:vAlign w:val="bottom"/>
          </w:tcPr>
          <w:p w14:paraId="2B62960F">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5167EC6C">
        <w:tblPrEx>
          <w:tblCellMar>
            <w:top w:w="0" w:type="dxa"/>
            <w:left w:w="108" w:type="dxa"/>
            <w:bottom w:w="0" w:type="dxa"/>
            <w:right w:w="108" w:type="dxa"/>
          </w:tblCellMar>
        </w:tblPrEx>
        <w:trPr>
          <w:trHeight w:val="600" w:hRule="atLeast"/>
        </w:trPr>
        <w:tc>
          <w:tcPr>
            <w:tcW w:w="744" w:type="dxa"/>
            <w:tcBorders>
              <w:top w:val="single" w:color="000000" w:sz="4" w:space="0"/>
              <w:left w:val="single" w:color="000000" w:sz="4" w:space="0"/>
              <w:bottom w:val="single" w:color="000000" w:sz="4" w:space="0"/>
              <w:right w:val="single" w:color="000000" w:sz="4" w:space="0"/>
            </w:tcBorders>
            <w:vAlign w:val="bottom"/>
          </w:tcPr>
          <w:p w14:paraId="6DF32E0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18</w:t>
            </w:r>
          </w:p>
        </w:tc>
        <w:tc>
          <w:tcPr>
            <w:tcW w:w="993" w:type="dxa"/>
            <w:tcBorders>
              <w:top w:val="single" w:color="000000" w:sz="4" w:space="0"/>
              <w:left w:val="single" w:color="000000" w:sz="4" w:space="0"/>
              <w:bottom w:val="single" w:color="000000" w:sz="4" w:space="0"/>
              <w:right w:val="single" w:color="000000" w:sz="4" w:space="0"/>
            </w:tcBorders>
            <w:noWrap/>
            <w:vAlign w:val="bottom"/>
          </w:tcPr>
          <w:p w14:paraId="40E510E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李延峰</w:t>
            </w:r>
          </w:p>
        </w:tc>
        <w:tc>
          <w:tcPr>
            <w:tcW w:w="915" w:type="dxa"/>
            <w:tcBorders>
              <w:top w:val="single" w:color="000000" w:sz="4" w:space="0"/>
              <w:left w:val="single" w:color="000000" w:sz="4" w:space="0"/>
              <w:bottom w:val="single" w:color="000000" w:sz="4" w:space="0"/>
              <w:right w:val="single" w:color="000000" w:sz="4" w:space="0"/>
            </w:tcBorders>
            <w:noWrap/>
            <w:vAlign w:val="bottom"/>
          </w:tcPr>
          <w:p w14:paraId="62B2AFD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248" w:type="dxa"/>
            <w:tcBorders>
              <w:top w:val="single" w:color="000000" w:sz="4" w:space="0"/>
              <w:left w:val="single" w:color="000000" w:sz="4" w:space="0"/>
              <w:bottom w:val="single" w:color="000000" w:sz="4" w:space="0"/>
              <w:right w:val="single" w:color="000000" w:sz="4" w:space="0"/>
            </w:tcBorders>
            <w:noWrap/>
            <w:vAlign w:val="bottom"/>
          </w:tcPr>
          <w:p w14:paraId="36F36D56">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1976.08</w:t>
            </w:r>
          </w:p>
        </w:tc>
        <w:tc>
          <w:tcPr>
            <w:tcW w:w="2529" w:type="dxa"/>
            <w:tcBorders>
              <w:top w:val="single" w:color="000000" w:sz="4" w:space="0"/>
              <w:left w:val="single" w:color="000000" w:sz="4" w:space="0"/>
              <w:bottom w:val="single" w:color="000000" w:sz="4" w:space="0"/>
              <w:right w:val="single" w:color="000000" w:sz="4" w:space="0"/>
            </w:tcBorders>
            <w:vAlign w:val="bottom"/>
          </w:tcPr>
          <w:p w14:paraId="5F2ABDD0">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科长</w:t>
            </w:r>
          </w:p>
        </w:tc>
        <w:tc>
          <w:tcPr>
            <w:tcW w:w="5194" w:type="dxa"/>
            <w:tcBorders>
              <w:top w:val="single" w:color="000000" w:sz="4" w:space="0"/>
              <w:left w:val="single" w:color="000000" w:sz="4" w:space="0"/>
              <w:bottom w:val="single" w:color="000000" w:sz="4" w:space="0"/>
              <w:right w:val="single" w:color="000000" w:sz="4" w:space="0"/>
            </w:tcBorders>
            <w:noWrap/>
            <w:vAlign w:val="bottom"/>
          </w:tcPr>
          <w:p w14:paraId="48B15064">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西安市环境监测站</w:t>
            </w:r>
          </w:p>
        </w:tc>
        <w:tc>
          <w:tcPr>
            <w:tcW w:w="1806" w:type="dxa"/>
            <w:tcBorders>
              <w:top w:val="single" w:color="000000" w:sz="4" w:space="0"/>
              <w:left w:val="single" w:color="000000" w:sz="4" w:space="0"/>
              <w:bottom w:val="single" w:color="000000" w:sz="4" w:space="0"/>
              <w:right w:val="single" w:color="000000" w:sz="4" w:space="0"/>
            </w:tcBorders>
            <w:vAlign w:val="bottom"/>
          </w:tcPr>
          <w:p w14:paraId="3564FFE6">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常务理事</w:t>
            </w:r>
          </w:p>
        </w:tc>
        <w:tc>
          <w:tcPr>
            <w:tcW w:w="1781" w:type="dxa"/>
            <w:tcBorders>
              <w:top w:val="single" w:color="000000" w:sz="4" w:space="0"/>
              <w:left w:val="single" w:color="000000" w:sz="4" w:space="0"/>
              <w:bottom w:val="single" w:color="000000" w:sz="4" w:space="0"/>
              <w:right w:val="single" w:color="000000" w:sz="4" w:space="0"/>
            </w:tcBorders>
            <w:noWrap/>
            <w:vAlign w:val="bottom"/>
          </w:tcPr>
          <w:p w14:paraId="5B01D38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11336483">
        <w:tblPrEx>
          <w:tblCellMar>
            <w:top w:w="0" w:type="dxa"/>
            <w:left w:w="108" w:type="dxa"/>
            <w:bottom w:w="0" w:type="dxa"/>
            <w:right w:w="108" w:type="dxa"/>
          </w:tblCellMar>
        </w:tblPrEx>
        <w:trPr>
          <w:trHeight w:val="600" w:hRule="atLeast"/>
        </w:trPr>
        <w:tc>
          <w:tcPr>
            <w:tcW w:w="744" w:type="dxa"/>
            <w:tcBorders>
              <w:top w:val="single" w:color="000000" w:sz="4" w:space="0"/>
              <w:left w:val="single" w:color="000000" w:sz="4" w:space="0"/>
              <w:bottom w:val="single" w:color="000000" w:sz="4" w:space="0"/>
              <w:right w:val="single" w:color="000000" w:sz="4" w:space="0"/>
            </w:tcBorders>
            <w:vAlign w:val="bottom"/>
          </w:tcPr>
          <w:p w14:paraId="64713EDF">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w:t>
            </w:r>
          </w:p>
        </w:tc>
        <w:tc>
          <w:tcPr>
            <w:tcW w:w="993" w:type="dxa"/>
            <w:tcBorders>
              <w:top w:val="single" w:color="000000" w:sz="4" w:space="0"/>
              <w:left w:val="single" w:color="000000" w:sz="4" w:space="0"/>
              <w:bottom w:val="single" w:color="000000" w:sz="4" w:space="0"/>
              <w:right w:val="single" w:color="000000" w:sz="4" w:space="0"/>
            </w:tcBorders>
            <w:noWrap/>
            <w:vAlign w:val="bottom"/>
          </w:tcPr>
          <w:p w14:paraId="3732863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李志伟</w:t>
            </w:r>
          </w:p>
        </w:tc>
        <w:tc>
          <w:tcPr>
            <w:tcW w:w="915" w:type="dxa"/>
            <w:tcBorders>
              <w:top w:val="single" w:color="000000" w:sz="4" w:space="0"/>
              <w:left w:val="single" w:color="000000" w:sz="4" w:space="0"/>
              <w:bottom w:val="single" w:color="000000" w:sz="4" w:space="0"/>
              <w:right w:val="single" w:color="000000" w:sz="4" w:space="0"/>
            </w:tcBorders>
            <w:noWrap/>
            <w:vAlign w:val="bottom"/>
          </w:tcPr>
          <w:p w14:paraId="607FC1D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248" w:type="dxa"/>
            <w:tcBorders>
              <w:top w:val="single" w:color="000000" w:sz="4" w:space="0"/>
              <w:left w:val="single" w:color="000000" w:sz="4" w:space="0"/>
              <w:bottom w:val="single" w:color="000000" w:sz="4" w:space="0"/>
              <w:right w:val="single" w:color="000000" w:sz="4" w:space="0"/>
            </w:tcBorders>
            <w:noWrap/>
            <w:vAlign w:val="bottom"/>
          </w:tcPr>
          <w:p w14:paraId="19C0974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1972.07</w:t>
            </w:r>
          </w:p>
        </w:tc>
        <w:tc>
          <w:tcPr>
            <w:tcW w:w="2529" w:type="dxa"/>
            <w:tcBorders>
              <w:top w:val="single" w:color="000000" w:sz="4" w:space="0"/>
              <w:left w:val="single" w:color="000000" w:sz="4" w:space="0"/>
              <w:bottom w:val="single" w:color="000000" w:sz="4" w:space="0"/>
              <w:right w:val="single" w:color="000000" w:sz="4" w:space="0"/>
            </w:tcBorders>
            <w:vAlign w:val="bottom"/>
          </w:tcPr>
          <w:p w14:paraId="0984440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党委委员  总会计师</w:t>
            </w:r>
          </w:p>
        </w:tc>
        <w:tc>
          <w:tcPr>
            <w:tcW w:w="5194" w:type="dxa"/>
            <w:tcBorders>
              <w:top w:val="single" w:color="000000" w:sz="4" w:space="0"/>
              <w:left w:val="single" w:color="000000" w:sz="4" w:space="0"/>
              <w:bottom w:val="single" w:color="000000" w:sz="4" w:space="0"/>
              <w:right w:val="single" w:color="000000" w:sz="4" w:space="0"/>
            </w:tcBorders>
            <w:noWrap/>
            <w:vAlign w:val="bottom"/>
          </w:tcPr>
          <w:p w14:paraId="24657794">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 xml:space="preserve">陕西榆林能源集团有限公司 </w:t>
            </w:r>
          </w:p>
        </w:tc>
        <w:tc>
          <w:tcPr>
            <w:tcW w:w="1806" w:type="dxa"/>
            <w:tcBorders>
              <w:top w:val="single" w:color="000000" w:sz="4" w:space="0"/>
              <w:left w:val="single" w:color="000000" w:sz="4" w:space="0"/>
              <w:bottom w:val="single" w:color="000000" w:sz="4" w:space="0"/>
              <w:right w:val="single" w:color="000000" w:sz="4" w:space="0"/>
            </w:tcBorders>
            <w:vAlign w:val="bottom"/>
          </w:tcPr>
          <w:p w14:paraId="2761468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常务理事</w:t>
            </w:r>
          </w:p>
        </w:tc>
        <w:tc>
          <w:tcPr>
            <w:tcW w:w="1781" w:type="dxa"/>
            <w:tcBorders>
              <w:top w:val="single" w:color="000000" w:sz="4" w:space="0"/>
              <w:left w:val="single" w:color="000000" w:sz="4" w:space="0"/>
              <w:bottom w:val="single" w:color="000000" w:sz="4" w:space="0"/>
              <w:right w:val="single" w:color="000000" w:sz="4" w:space="0"/>
            </w:tcBorders>
            <w:noWrap/>
            <w:vAlign w:val="bottom"/>
          </w:tcPr>
          <w:p w14:paraId="38DC391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6918D0AD">
        <w:tblPrEx>
          <w:tblCellMar>
            <w:top w:w="0" w:type="dxa"/>
            <w:left w:w="108" w:type="dxa"/>
            <w:bottom w:w="0" w:type="dxa"/>
            <w:right w:w="108" w:type="dxa"/>
          </w:tblCellMar>
        </w:tblPrEx>
        <w:trPr>
          <w:trHeight w:val="600" w:hRule="atLeast"/>
        </w:trPr>
        <w:tc>
          <w:tcPr>
            <w:tcW w:w="744" w:type="dxa"/>
            <w:tcBorders>
              <w:top w:val="single" w:color="000000" w:sz="4" w:space="0"/>
              <w:left w:val="single" w:color="000000" w:sz="4" w:space="0"/>
              <w:bottom w:val="single" w:color="000000" w:sz="4" w:space="0"/>
              <w:right w:val="single" w:color="000000" w:sz="4" w:space="0"/>
            </w:tcBorders>
            <w:vAlign w:val="bottom"/>
          </w:tcPr>
          <w:p w14:paraId="742B6CB5">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20</w:t>
            </w:r>
          </w:p>
        </w:tc>
        <w:tc>
          <w:tcPr>
            <w:tcW w:w="993" w:type="dxa"/>
            <w:tcBorders>
              <w:top w:val="single" w:color="000000" w:sz="4" w:space="0"/>
              <w:left w:val="single" w:color="000000" w:sz="4" w:space="0"/>
              <w:bottom w:val="single" w:color="000000" w:sz="4" w:space="0"/>
              <w:right w:val="single" w:color="000000" w:sz="4" w:space="0"/>
            </w:tcBorders>
            <w:noWrap/>
            <w:vAlign w:val="bottom"/>
          </w:tcPr>
          <w:p w14:paraId="7A1DE57B">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刘 琳</w:t>
            </w:r>
          </w:p>
        </w:tc>
        <w:tc>
          <w:tcPr>
            <w:tcW w:w="915" w:type="dxa"/>
            <w:tcBorders>
              <w:top w:val="single" w:color="000000" w:sz="4" w:space="0"/>
              <w:left w:val="single" w:color="000000" w:sz="4" w:space="0"/>
              <w:bottom w:val="single" w:color="000000" w:sz="4" w:space="0"/>
              <w:right w:val="single" w:color="000000" w:sz="4" w:space="0"/>
            </w:tcBorders>
            <w:vAlign w:val="bottom"/>
          </w:tcPr>
          <w:p w14:paraId="2E82AE79">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女</w:t>
            </w:r>
          </w:p>
        </w:tc>
        <w:tc>
          <w:tcPr>
            <w:tcW w:w="1248" w:type="dxa"/>
            <w:tcBorders>
              <w:top w:val="single" w:color="000000" w:sz="4" w:space="0"/>
              <w:left w:val="single" w:color="000000" w:sz="4" w:space="0"/>
              <w:bottom w:val="single" w:color="000000" w:sz="4" w:space="0"/>
              <w:right w:val="single" w:color="000000" w:sz="4" w:space="0"/>
            </w:tcBorders>
            <w:noWrap/>
            <w:vAlign w:val="bottom"/>
          </w:tcPr>
          <w:p w14:paraId="01B1FC7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1973.06</w:t>
            </w:r>
          </w:p>
        </w:tc>
        <w:tc>
          <w:tcPr>
            <w:tcW w:w="2529" w:type="dxa"/>
            <w:tcBorders>
              <w:top w:val="single" w:color="000000" w:sz="4" w:space="0"/>
              <w:left w:val="single" w:color="000000" w:sz="4" w:space="0"/>
              <w:bottom w:val="single" w:color="000000" w:sz="4" w:space="0"/>
              <w:right w:val="single" w:color="000000" w:sz="4" w:space="0"/>
            </w:tcBorders>
            <w:vAlign w:val="bottom"/>
          </w:tcPr>
          <w:p w14:paraId="22D532AF">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财会资金专家            兼财会部总经理</w:t>
            </w:r>
          </w:p>
        </w:tc>
        <w:tc>
          <w:tcPr>
            <w:tcW w:w="5194" w:type="dxa"/>
            <w:tcBorders>
              <w:top w:val="single" w:color="000000" w:sz="4" w:space="0"/>
              <w:left w:val="single" w:color="000000" w:sz="4" w:space="0"/>
              <w:bottom w:val="single" w:color="000000" w:sz="4" w:space="0"/>
              <w:right w:val="single" w:color="000000" w:sz="4" w:space="0"/>
            </w:tcBorders>
            <w:noWrap/>
            <w:vAlign w:val="bottom"/>
          </w:tcPr>
          <w:p w14:paraId="1D0BA70A">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中国工商银行股份有限公司陕西省分行</w:t>
            </w:r>
          </w:p>
        </w:tc>
        <w:tc>
          <w:tcPr>
            <w:tcW w:w="1806" w:type="dxa"/>
            <w:tcBorders>
              <w:top w:val="single" w:color="000000" w:sz="4" w:space="0"/>
              <w:left w:val="single" w:color="000000" w:sz="4" w:space="0"/>
              <w:bottom w:val="single" w:color="000000" w:sz="4" w:space="0"/>
              <w:right w:val="single" w:color="000000" w:sz="4" w:space="0"/>
            </w:tcBorders>
            <w:vAlign w:val="bottom"/>
          </w:tcPr>
          <w:p w14:paraId="2FB944D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常务理事</w:t>
            </w:r>
          </w:p>
        </w:tc>
        <w:tc>
          <w:tcPr>
            <w:tcW w:w="1781" w:type="dxa"/>
            <w:tcBorders>
              <w:top w:val="single" w:color="000000" w:sz="4" w:space="0"/>
              <w:left w:val="single" w:color="000000" w:sz="4" w:space="0"/>
              <w:bottom w:val="single" w:color="000000" w:sz="4" w:space="0"/>
              <w:right w:val="single" w:color="000000" w:sz="4" w:space="0"/>
            </w:tcBorders>
            <w:noWrap/>
            <w:vAlign w:val="bottom"/>
          </w:tcPr>
          <w:p w14:paraId="5E59B2B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60512318">
        <w:tblPrEx>
          <w:tblCellMar>
            <w:top w:w="0" w:type="dxa"/>
            <w:left w:w="108" w:type="dxa"/>
            <w:bottom w:w="0" w:type="dxa"/>
            <w:right w:w="108" w:type="dxa"/>
          </w:tblCellMar>
        </w:tblPrEx>
        <w:trPr>
          <w:trHeight w:val="600" w:hRule="atLeast"/>
        </w:trPr>
        <w:tc>
          <w:tcPr>
            <w:tcW w:w="744" w:type="dxa"/>
            <w:tcBorders>
              <w:top w:val="single" w:color="000000" w:sz="4" w:space="0"/>
              <w:left w:val="single" w:color="000000" w:sz="4" w:space="0"/>
              <w:bottom w:val="single" w:color="000000" w:sz="4" w:space="0"/>
              <w:right w:val="single" w:color="000000" w:sz="4" w:space="0"/>
            </w:tcBorders>
            <w:vAlign w:val="bottom"/>
          </w:tcPr>
          <w:p w14:paraId="3026C0C5">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21</w:t>
            </w:r>
          </w:p>
        </w:tc>
        <w:tc>
          <w:tcPr>
            <w:tcW w:w="993" w:type="dxa"/>
            <w:tcBorders>
              <w:top w:val="single" w:color="000000" w:sz="4" w:space="0"/>
              <w:left w:val="single" w:color="000000" w:sz="4" w:space="0"/>
              <w:bottom w:val="single" w:color="000000" w:sz="4" w:space="0"/>
              <w:right w:val="single" w:color="000000" w:sz="4" w:space="0"/>
            </w:tcBorders>
            <w:noWrap/>
            <w:vAlign w:val="bottom"/>
          </w:tcPr>
          <w:p w14:paraId="2C1E611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 xml:space="preserve">吕 健 </w:t>
            </w:r>
          </w:p>
        </w:tc>
        <w:tc>
          <w:tcPr>
            <w:tcW w:w="915" w:type="dxa"/>
            <w:tcBorders>
              <w:top w:val="single" w:color="000000" w:sz="4" w:space="0"/>
              <w:left w:val="single" w:color="000000" w:sz="4" w:space="0"/>
              <w:bottom w:val="single" w:color="000000" w:sz="4" w:space="0"/>
              <w:right w:val="single" w:color="000000" w:sz="4" w:space="0"/>
            </w:tcBorders>
            <w:noWrap/>
            <w:vAlign w:val="bottom"/>
          </w:tcPr>
          <w:p w14:paraId="0D190AC6">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248" w:type="dxa"/>
            <w:tcBorders>
              <w:top w:val="single" w:color="000000" w:sz="4" w:space="0"/>
              <w:left w:val="single" w:color="000000" w:sz="4" w:space="0"/>
              <w:bottom w:val="single" w:color="000000" w:sz="4" w:space="0"/>
              <w:right w:val="single" w:color="000000" w:sz="4" w:space="0"/>
            </w:tcBorders>
            <w:noWrap/>
            <w:vAlign w:val="bottom"/>
          </w:tcPr>
          <w:p w14:paraId="3A9046A6">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1971.05</w:t>
            </w:r>
          </w:p>
        </w:tc>
        <w:tc>
          <w:tcPr>
            <w:tcW w:w="2529" w:type="dxa"/>
            <w:tcBorders>
              <w:top w:val="single" w:color="000000" w:sz="4" w:space="0"/>
              <w:left w:val="single" w:color="000000" w:sz="4" w:space="0"/>
              <w:bottom w:val="single" w:color="000000" w:sz="4" w:space="0"/>
              <w:right w:val="single" w:color="000000" w:sz="4" w:space="0"/>
            </w:tcBorders>
            <w:vAlign w:val="bottom"/>
          </w:tcPr>
          <w:p w14:paraId="4F154F7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所  长</w:t>
            </w:r>
          </w:p>
        </w:tc>
        <w:tc>
          <w:tcPr>
            <w:tcW w:w="5194" w:type="dxa"/>
            <w:tcBorders>
              <w:top w:val="single" w:color="000000" w:sz="4" w:space="0"/>
              <w:left w:val="single" w:color="000000" w:sz="4" w:space="0"/>
              <w:bottom w:val="single" w:color="000000" w:sz="4" w:space="0"/>
              <w:right w:val="single" w:color="000000" w:sz="4" w:space="0"/>
            </w:tcBorders>
            <w:noWrap/>
            <w:vAlign w:val="bottom"/>
          </w:tcPr>
          <w:p w14:paraId="18AF8EA2">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中联税务师事务所（陕西）有限公司</w:t>
            </w:r>
          </w:p>
        </w:tc>
        <w:tc>
          <w:tcPr>
            <w:tcW w:w="1806" w:type="dxa"/>
            <w:tcBorders>
              <w:top w:val="single" w:color="000000" w:sz="4" w:space="0"/>
              <w:left w:val="single" w:color="000000" w:sz="4" w:space="0"/>
              <w:bottom w:val="single" w:color="000000" w:sz="4" w:space="0"/>
              <w:right w:val="single" w:color="000000" w:sz="4" w:space="0"/>
            </w:tcBorders>
            <w:vAlign w:val="bottom"/>
          </w:tcPr>
          <w:p w14:paraId="35FC2C3F">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常务理事</w:t>
            </w:r>
          </w:p>
        </w:tc>
        <w:tc>
          <w:tcPr>
            <w:tcW w:w="1781" w:type="dxa"/>
            <w:tcBorders>
              <w:top w:val="single" w:color="000000" w:sz="4" w:space="0"/>
              <w:left w:val="single" w:color="000000" w:sz="4" w:space="0"/>
              <w:bottom w:val="single" w:color="000000" w:sz="4" w:space="0"/>
              <w:right w:val="single" w:color="000000" w:sz="4" w:space="0"/>
            </w:tcBorders>
            <w:noWrap/>
            <w:vAlign w:val="bottom"/>
          </w:tcPr>
          <w:p w14:paraId="78F1FD59">
            <w:pPr>
              <w:jc w:val="center"/>
              <w:rPr>
                <w:rFonts w:hint="eastAsia" w:ascii="仿宋_GB2312" w:hAnsi="宋体" w:eastAsia="仿宋_GB2312" w:cs="仿宋_GB2312"/>
                <w:b/>
                <w:bCs/>
                <w:color w:val="000000"/>
                <w:sz w:val="24"/>
                <w:szCs w:val="24"/>
              </w:rPr>
            </w:pPr>
          </w:p>
        </w:tc>
      </w:tr>
      <w:tr w14:paraId="44798A2C">
        <w:tblPrEx>
          <w:tblCellMar>
            <w:top w:w="0" w:type="dxa"/>
            <w:left w:w="108" w:type="dxa"/>
            <w:bottom w:w="0" w:type="dxa"/>
            <w:right w:w="108" w:type="dxa"/>
          </w:tblCellMar>
        </w:tblPrEx>
        <w:trPr>
          <w:trHeight w:val="600" w:hRule="atLeast"/>
        </w:trPr>
        <w:tc>
          <w:tcPr>
            <w:tcW w:w="744" w:type="dxa"/>
            <w:tcBorders>
              <w:top w:val="single" w:color="000000" w:sz="4" w:space="0"/>
              <w:left w:val="single" w:color="000000" w:sz="4" w:space="0"/>
              <w:bottom w:val="single" w:color="000000" w:sz="4" w:space="0"/>
              <w:right w:val="single" w:color="000000" w:sz="4" w:space="0"/>
            </w:tcBorders>
            <w:vAlign w:val="bottom"/>
          </w:tcPr>
          <w:p w14:paraId="163B5863">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22</w:t>
            </w:r>
          </w:p>
        </w:tc>
        <w:tc>
          <w:tcPr>
            <w:tcW w:w="993" w:type="dxa"/>
            <w:tcBorders>
              <w:top w:val="single" w:color="000000" w:sz="4" w:space="0"/>
              <w:left w:val="single" w:color="000000" w:sz="4" w:space="0"/>
              <w:bottom w:val="single" w:color="000000" w:sz="4" w:space="0"/>
              <w:right w:val="single" w:color="000000" w:sz="4" w:space="0"/>
            </w:tcBorders>
            <w:noWrap/>
            <w:vAlign w:val="bottom"/>
          </w:tcPr>
          <w:p w14:paraId="3E98CE13">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马 勇</w:t>
            </w:r>
          </w:p>
        </w:tc>
        <w:tc>
          <w:tcPr>
            <w:tcW w:w="915" w:type="dxa"/>
            <w:tcBorders>
              <w:top w:val="single" w:color="000000" w:sz="4" w:space="0"/>
              <w:left w:val="single" w:color="000000" w:sz="4" w:space="0"/>
              <w:bottom w:val="single" w:color="000000" w:sz="4" w:space="0"/>
              <w:right w:val="single" w:color="000000" w:sz="4" w:space="0"/>
            </w:tcBorders>
            <w:noWrap/>
            <w:vAlign w:val="bottom"/>
          </w:tcPr>
          <w:p w14:paraId="64AD651F">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248" w:type="dxa"/>
            <w:tcBorders>
              <w:top w:val="single" w:color="000000" w:sz="4" w:space="0"/>
              <w:left w:val="single" w:color="000000" w:sz="4" w:space="0"/>
              <w:bottom w:val="single" w:color="000000" w:sz="4" w:space="0"/>
              <w:right w:val="single" w:color="000000" w:sz="4" w:space="0"/>
            </w:tcBorders>
            <w:noWrap/>
            <w:vAlign w:val="bottom"/>
          </w:tcPr>
          <w:p w14:paraId="6E76A640">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1987.07</w:t>
            </w:r>
          </w:p>
        </w:tc>
        <w:tc>
          <w:tcPr>
            <w:tcW w:w="2529" w:type="dxa"/>
            <w:tcBorders>
              <w:top w:val="single" w:color="000000" w:sz="4" w:space="0"/>
              <w:left w:val="single" w:color="000000" w:sz="4" w:space="0"/>
              <w:bottom w:val="single" w:color="000000" w:sz="4" w:space="0"/>
              <w:right w:val="single" w:color="000000" w:sz="4" w:space="0"/>
            </w:tcBorders>
            <w:vAlign w:val="bottom"/>
          </w:tcPr>
          <w:p w14:paraId="36C28F37">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部门总经理</w:t>
            </w:r>
          </w:p>
        </w:tc>
        <w:tc>
          <w:tcPr>
            <w:tcW w:w="5194" w:type="dxa"/>
            <w:tcBorders>
              <w:top w:val="single" w:color="000000" w:sz="4" w:space="0"/>
              <w:left w:val="single" w:color="000000" w:sz="4" w:space="0"/>
              <w:bottom w:val="single" w:color="000000" w:sz="4" w:space="0"/>
              <w:right w:val="single" w:color="000000" w:sz="4" w:space="0"/>
            </w:tcBorders>
            <w:noWrap/>
            <w:vAlign w:val="bottom"/>
          </w:tcPr>
          <w:p w14:paraId="4C362EAE">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长安国际信托股份有限公司</w:t>
            </w:r>
          </w:p>
        </w:tc>
        <w:tc>
          <w:tcPr>
            <w:tcW w:w="1806" w:type="dxa"/>
            <w:tcBorders>
              <w:top w:val="single" w:color="000000" w:sz="4" w:space="0"/>
              <w:left w:val="single" w:color="000000" w:sz="4" w:space="0"/>
              <w:bottom w:val="single" w:color="000000" w:sz="4" w:space="0"/>
              <w:right w:val="single" w:color="000000" w:sz="4" w:space="0"/>
            </w:tcBorders>
            <w:vAlign w:val="bottom"/>
          </w:tcPr>
          <w:p w14:paraId="05BCDE5E">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常务理事</w:t>
            </w:r>
          </w:p>
        </w:tc>
        <w:tc>
          <w:tcPr>
            <w:tcW w:w="1781" w:type="dxa"/>
            <w:tcBorders>
              <w:top w:val="single" w:color="000000" w:sz="4" w:space="0"/>
              <w:left w:val="single" w:color="000000" w:sz="4" w:space="0"/>
              <w:bottom w:val="single" w:color="000000" w:sz="4" w:space="0"/>
              <w:right w:val="single" w:color="000000" w:sz="4" w:space="0"/>
            </w:tcBorders>
            <w:noWrap/>
            <w:vAlign w:val="bottom"/>
          </w:tcPr>
          <w:p w14:paraId="7731D58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4E4AAFE3">
        <w:tblPrEx>
          <w:tblCellMar>
            <w:top w:w="0" w:type="dxa"/>
            <w:left w:w="108" w:type="dxa"/>
            <w:bottom w:w="0" w:type="dxa"/>
            <w:right w:w="108" w:type="dxa"/>
          </w:tblCellMar>
        </w:tblPrEx>
        <w:trPr>
          <w:trHeight w:val="600" w:hRule="atLeast"/>
        </w:trPr>
        <w:tc>
          <w:tcPr>
            <w:tcW w:w="744" w:type="dxa"/>
            <w:tcBorders>
              <w:top w:val="single" w:color="000000" w:sz="4" w:space="0"/>
              <w:left w:val="single" w:color="000000" w:sz="4" w:space="0"/>
              <w:bottom w:val="single" w:color="000000" w:sz="4" w:space="0"/>
              <w:right w:val="single" w:color="000000" w:sz="4" w:space="0"/>
            </w:tcBorders>
            <w:vAlign w:val="bottom"/>
          </w:tcPr>
          <w:p w14:paraId="188E9AF4">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23</w:t>
            </w:r>
          </w:p>
        </w:tc>
        <w:tc>
          <w:tcPr>
            <w:tcW w:w="993" w:type="dxa"/>
            <w:tcBorders>
              <w:top w:val="single" w:color="000000" w:sz="4" w:space="0"/>
              <w:left w:val="single" w:color="000000" w:sz="4" w:space="0"/>
              <w:bottom w:val="single" w:color="000000" w:sz="4" w:space="0"/>
              <w:right w:val="single" w:color="000000" w:sz="4" w:space="0"/>
            </w:tcBorders>
            <w:noWrap/>
            <w:vAlign w:val="bottom"/>
          </w:tcPr>
          <w:p w14:paraId="7CA5A491">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孟勋彪</w:t>
            </w:r>
          </w:p>
        </w:tc>
        <w:tc>
          <w:tcPr>
            <w:tcW w:w="915" w:type="dxa"/>
            <w:tcBorders>
              <w:top w:val="single" w:color="000000" w:sz="4" w:space="0"/>
              <w:left w:val="single" w:color="000000" w:sz="4" w:space="0"/>
              <w:bottom w:val="single" w:color="000000" w:sz="4" w:space="0"/>
              <w:right w:val="single" w:color="000000" w:sz="4" w:space="0"/>
            </w:tcBorders>
            <w:noWrap/>
            <w:vAlign w:val="bottom"/>
          </w:tcPr>
          <w:p w14:paraId="78696637">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248" w:type="dxa"/>
            <w:tcBorders>
              <w:top w:val="single" w:color="000000" w:sz="4" w:space="0"/>
              <w:left w:val="single" w:color="000000" w:sz="4" w:space="0"/>
              <w:bottom w:val="single" w:color="000000" w:sz="4" w:space="0"/>
              <w:right w:val="single" w:color="000000" w:sz="4" w:space="0"/>
            </w:tcBorders>
            <w:noWrap/>
            <w:vAlign w:val="bottom"/>
          </w:tcPr>
          <w:p w14:paraId="4AF1828B">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 xml:space="preserve">1977.10 </w:t>
            </w:r>
          </w:p>
        </w:tc>
        <w:tc>
          <w:tcPr>
            <w:tcW w:w="2529" w:type="dxa"/>
            <w:tcBorders>
              <w:top w:val="single" w:color="000000" w:sz="4" w:space="0"/>
              <w:left w:val="single" w:color="000000" w:sz="4" w:space="0"/>
              <w:bottom w:val="single" w:color="000000" w:sz="4" w:space="0"/>
              <w:right w:val="single" w:color="000000" w:sz="4" w:space="0"/>
            </w:tcBorders>
            <w:vAlign w:val="bottom"/>
          </w:tcPr>
          <w:p w14:paraId="149CC83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党委委员  总会计师</w:t>
            </w:r>
          </w:p>
        </w:tc>
        <w:tc>
          <w:tcPr>
            <w:tcW w:w="5194" w:type="dxa"/>
            <w:tcBorders>
              <w:top w:val="single" w:color="000000" w:sz="4" w:space="0"/>
              <w:left w:val="single" w:color="000000" w:sz="4" w:space="0"/>
              <w:bottom w:val="single" w:color="000000" w:sz="4" w:space="0"/>
              <w:right w:val="single" w:color="000000" w:sz="4" w:space="0"/>
            </w:tcBorders>
            <w:noWrap/>
            <w:vAlign w:val="bottom"/>
          </w:tcPr>
          <w:p w14:paraId="70F18FD0">
            <w:pPr>
              <w:widowControl/>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陕西氢能产业发展有限公司</w:t>
            </w:r>
          </w:p>
        </w:tc>
        <w:tc>
          <w:tcPr>
            <w:tcW w:w="1806" w:type="dxa"/>
            <w:tcBorders>
              <w:top w:val="single" w:color="000000" w:sz="4" w:space="0"/>
              <w:left w:val="single" w:color="000000" w:sz="4" w:space="0"/>
              <w:bottom w:val="single" w:color="000000" w:sz="4" w:space="0"/>
              <w:right w:val="single" w:color="000000" w:sz="4" w:space="0"/>
            </w:tcBorders>
            <w:vAlign w:val="bottom"/>
          </w:tcPr>
          <w:p w14:paraId="5118DE35">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常务理事</w:t>
            </w:r>
          </w:p>
        </w:tc>
        <w:tc>
          <w:tcPr>
            <w:tcW w:w="1781" w:type="dxa"/>
            <w:tcBorders>
              <w:top w:val="single" w:color="000000" w:sz="4" w:space="0"/>
              <w:left w:val="single" w:color="000000" w:sz="4" w:space="0"/>
              <w:bottom w:val="single" w:color="000000" w:sz="4" w:space="0"/>
              <w:right w:val="single" w:color="000000" w:sz="4" w:space="0"/>
            </w:tcBorders>
            <w:noWrap/>
            <w:vAlign w:val="bottom"/>
          </w:tcPr>
          <w:p w14:paraId="5490CBF6">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0896D02C">
        <w:tblPrEx>
          <w:tblCellMar>
            <w:top w:w="0" w:type="dxa"/>
            <w:left w:w="108" w:type="dxa"/>
            <w:bottom w:w="0" w:type="dxa"/>
            <w:right w:w="108" w:type="dxa"/>
          </w:tblCellMar>
        </w:tblPrEx>
        <w:trPr>
          <w:trHeight w:val="600" w:hRule="atLeast"/>
        </w:trPr>
        <w:tc>
          <w:tcPr>
            <w:tcW w:w="744" w:type="dxa"/>
            <w:tcBorders>
              <w:top w:val="single" w:color="000000" w:sz="4" w:space="0"/>
              <w:left w:val="single" w:color="000000" w:sz="4" w:space="0"/>
              <w:bottom w:val="single" w:color="000000" w:sz="4" w:space="0"/>
              <w:right w:val="single" w:color="000000" w:sz="4" w:space="0"/>
            </w:tcBorders>
            <w:vAlign w:val="bottom"/>
          </w:tcPr>
          <w:p w14:paraId="1AF92EDF">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24</w:t>
            </w:r>
          </w:p>
        </w:tc>
        <w:tc>
          <w:tcPr>
            <w:tcW w:w="993" w:type="dxa"/>
            <w:tcBorders>
              <w:top w:val="single" w:color="000000" w:sz="4" w:space="0"/>
              <w:left w:val="single" w:color="000000" w:sz="4" w:space="0"/>
              <w:bottom w:val="single" w:color="000000" w:sz="4" w:space="0"/>
              <w:right w:val="single" w:color="000000" w:sz="4" w:space="0"/>
            </w:tcBorders>
            <w:noWrap/>
            <w:vAlign w:val="bottom"/>
          </w:tcPr>
          <w:p w14:paraId="424BBD4E">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谭 劲</w:t>
            </w:r>
          </w:p>
        </w:tc>
        <w:tc>
          <w:tcPr>
            <w:tcW w:w="915" w:type="dxa"/>
            <w:tcBorders>
              <w:top w:val="single" w:color="000000" w:sz="4" w:space="0"/>
              <w:left w:val="single" w:color="000000" w:sz="4" w:space="0"/>
              <w:bottom w:val="single" w:color="000000" w:sz="4" w:space="0"/>
              <w:right w:val="single" w:color="000000" w:sz="4" w:space="0"/>
            </w:tcBorders>
            <w:noWrap/>
            <w:vAlign w:val="bottom"/>
          </w:tcPr>
          <w:p w14:paraId="10C77EDB">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248" w:type="dxa"/>
            <w:tcBorders>
              <w:top w:val="single" w:color="000000" w:sz="4" w:space="0"/>
              <w:left w:val="single" w:color="000000" w:sz="4" w:space="0"/>
              <w:bottom w:val="single" w:color="000000" w:sz="4" w:space="0"/>
              <w:right w:val="single" w:color="000000" w:sz="4" w:space="0"/>
            </w:tcBorders>
            <w:noWrap/>
            <w:vAlign w:val="bottom"/>
          </w:tcPr>
          <w:p w14:paraId="145768C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1973.05</w:t>
            </w:r>
          </w:p>
        </w:tc>
        <w:tc>
          <w:tcPr>
            <w:tcW w:w="2529" w:type="dxa"/>
            <w:tcBorders>
              <w:top w:val="single" w:color="000000" w:sz="4" w:space="0"/>
              <w:left w:val="single" w:color="000000" w:sz="4" w:space="0"/>
              <w:bottom w:val="single" w:color="000000" w:sz="4" w:space="0"/>
              <w:right w:val="single" w:color="000000" w:sz="4" w:space="0"/>
            </w:tcBorders>
            <w:vAlign w:val="bottom"/>
          </w:tcPr>
          <w:p w14:paraId="7DA80FA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总会计师</w:t>
            </w:r>
          </w:p>
        </w:tc>
        <w:tc>
          <w:tcPr>
            <w:tcW w:w="5194" w:type="dxa"/>
            <w:tcBorders>
              <w:top w:val="single" w:color="000000" w:sz="4" w:space="0"/>
              <w:left w:val="single" w:color="000000" w:sz="4" w:space="0"/>
              <w:bottom w:val="single" w:color="000000" w:sz="4" w:space="0"/>
              <w:right w:val="single" w:color="000000" w:sz="4" w:space="0"/>
            </w:tcBorders>
            <w:noWrap/>
            <w:vAlign w:val="bottom"/>
          </w:tcPr>
          <w:p w14:paraId="78B2E1BA">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 xml:space="preserve">北方发展投资有限公司    </w:t>
            </w:r>
          </w:p>
        </w:tc>
        <w:tc>
          <w:tcPr>
            <w:tcW w:w="1806" w:type="dxa"/>
            <w:tcBorders>
              <w:top w:val="single" w:color="000000" w:sz="4" w:space="0"/>
              <w:left w:val="single" w:color="000000" w:sz="4" w:space="0"/>
              <w:bottom w:val="single" w:color="000000" w:sz="4" w:space="0"/>
              <w:right w:val="single" w:color="000000" w:sz="4" w:space="0"/>
            </w:tcBorders>
            <w:vAlign w:val="bottom"/>
          </w:tcPr>
          <w:p w14:paraId="2B567350">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常务理事</w:t>
            </w:r>
          </w:p>
        </w:tc>
        <w:tc>
          <w:tcPr>
            <w:tcW w:w="1781" w:type="dxa"/>
            <w:tcBorders>
              <w:top w:val="single" w:color="000000" w:sz="4" w:space="0"/>
              <w:left w:val="single" w:color="000000" w:sz="4" w:space="0"/>
              <w:bottom w:val="single" w:color="000000" w:sz="4" w:space="0"/>
              <w:right w:val="single" w:color="000000" w:sz="4" w:space="0"/>
            </w:tcBorders>
            <w:noWrap/>
            <w:vAlign w:val="bottom"/>
          </w:tcPr>
          <w:p w14:paraId="1D2994E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21AC83EE">
        <w:tblPrEx>
          <w:tblCellMar>
            <w:top w:w="0" w:type="dxa"/>
            <w:left w:w="108" w:type="dxa"/>
            <w:bottom w:w="0" w:type="dxa"/>
            <w:right w:w="108" w:type="dxa"/>
          </w:tblCellMar>
        </w:tblPrEx>
        <w:trPr>
          <w:trHeight w:val="600" w:hRule="atLeast"/>
        </w:trPr>
        <w:tc>
          <w:tcPr>
            <w:tcW w:w="744" w:type="dxa"/>
            <w:tcBorders>
              <w:top w:val="single" w:color="000000" w:sz="4" w:space="0"/>
              <w:left w:val="single" w:color="000000" w:sz="4" w:space="0"/>
              <w:bottom w:val="single" w:color="000000" w:sz="4" w:space="0"/>
              <w:right w:val="single" w:color="000000" w:sz="4" w:space="0"/>
            </w:tcBorders>
            <w:vAlign w:val="bottom"/>
          </w:tcPr>
          <w:p w14:paraId="1350F3F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25</w:t>
            </w:r>
          </w:p>
        </w:tc>
        <w:tc>
          <w:tcPr>
            <w:tcW w:w="993" w:type="dxa"/>
            <w:tcBorders>
              <w:top w:val="single" w:color="000000" w:sz="4" w:space="0"/>
              <w:left w:val="single" w:color="000000" w:sz="4" w:space="0"/>
              <w:bottom w:val="single" w:color="000000" w:sz="4" w:space="0"/>
              <w:right w:val="single" w:color="000000" w:sz="4" w:space="0"/>
            </w:tcBorders>
            <w:noWrap/>
            <w:vAlign w:val="bottom"/>
          </w:tcPr>
          <w:p w14:paraId="689B5F35">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王 录</w:t>
            </w:r>
          </w:p>
        </w:tc>
        <w:tc>
          <w:tcPr>
            <w:tcW w:w="915" w:type="dxa"/>
            <w:tcBorders>
              <w:top w:val="single" w:color="000000" w:sz="4" w:space="0"/>
              <w:left w:val="single" w:color="000000" w:sz="4" w:space="0"/>
              <w:bottom w:val="single" w:color="000000" w:sz="4" w:space="0"/>
              <w:right w:val="single" w:color="000000" w:sz="4" w:space="0"/>
            </w:tcBorders>
            <w:noWrap/>
            <w:vAlign w:val="bottom"/>
          </w:tcPr>
          <w:p w14:paraId="4B514263">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248" w:type="dxa"/>
            <w:tcBorders>
              <w:top w:val="single" w:color="000000" w:sz="4" w:space="0"/>
              <w:left w:val="single" w:color="000000" w:sz="4" w:space="0"/>
              <w:bottom w:val="single" w:color="000000" w:sz="4" w:space="0"/>
              <w:right w:val="single" w:color="000000" w:sz="4" w:space="0"/>
            </w:tcBorders>
            <w:noWrap/>
            <w:vAlign w:val="bottom"/>
          </w:tcPr>
          <w:p w14:paraId="745939BE">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1972.07</w:t>
            </w:r>
          </w:p>
        </w:tc>
        <w:tc>
          <w:tcPr>
            <w:tcW w:w="2529" w:type="dxa"/>
            <w:tcBorders>
              <w:top w:val="single" w:color="000000" w:sz="4" w:space="0"/>
              <w:left w:val="single" w:color="000000" w:sz="4" w:space="0"/>
              <w:bottom w:val="single" w:color="000000" w:sz="4" w:space="0"/>
              <w:right w:val="single" w:color="000000" w:sz="4" w:space="0"/>
            </w:tcBorders>
            <w:vAlign w:val="bottom"/>
          </w:tcPr>
          <w:p w14:paraId="351AA884">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总会计师</w:t>
            </w:r>
          </w:p>
        </w:tc>
        <w:tc>
          <w:tcPr>
            <w:tcW w:w="5194" w:type="dxa"/>
            <w:tcBorders>
              <w:top w:val="single" w:color="000000" w:sz="4" w:space="0"/>
              <w:left w:val="single" w:color="000000" w:sz="4" w:space="0"/>
              <w:bottom w:val="single" w:color="000000" w:sz="4" w:space="0"/>
              <w:right w:val="single" w:color="000000" w:sz="4" w:space="0"/>
            </w:tcBorders>
            <w:noWrap/>
            <w:vAlign w:val="bottom"/>
          </w:tcPr>
          <w:p w14:paraId="51F56B0E">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陕西医药控股集团有限责任公司</w:t>
            </w:r>
          </w:p>
        </w:tc>
        <w:tc>
          <w:tcPr>
            <w:tcW w:w="1806" w:type="dxa"/>
            <w:tcBorders>
              <w:top w:val="single" w:color="000000" w:sz="4" w:space="0"/>
              <w:left w:val="single" w:color="000000" w:sz="4" w:space="0"/>
              <w:bottom w:val="single" w:color="000000" w:sz="4" w:space="0"/>
              <w:right w:val="single" w:color="000000" w:sz="4" w:space="0"/>
            </w:tcBorders>
            <w:vAlign w:val="bottom"/>
          </w:tcPr>
          <w:p w14:paraId="4B86DC94">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常务理事</w:t>
            </w:r>
          </w:p>
        </w:tc>
        <w:tc>
          <w:tcPr>
            <w:tcW w:w="1781" w:type="dxa"/>
            <w:tcBorders>
              <w:top w:val="single" w:color="000000" w:sz="4" w:space="0"/>
              <w:left w:val="single" w:color="000000" w:sz="4" w:space="0"/>
              <w:bottom w:val="single" w:color="000000" w:sz="4" w:space="0"/>
              <w:right w:val="single" w:color="000000" w:sz="4" w:space="0"/>
            </w:tcBorders>
            <w:noWrap/>
            <w:vAlign w:val="bottom"/>
          </w:tcPr>
          <w:p w14:paraId="50AAB607">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38D47415">
        <w:tblPrEx>
          <w:tblCellMar>
            <w:top w:w="0" w:type="dxa"/>
            <w:left w:w="108" w:type="dxa"/>
            <w:bottom w:w="0" w:type="dxa"/>
            <w:right w:w="108" w:type="dxa"/>
          </w:tblCellMar>
        </w:tblPrEx>
        <w:trPr>
          <w:trHeight w:val="600" w:hRule="atLeast"/>
        </w:trPr>
        <w:tc>
          <w:tcPr>
            <w:tcW w:w="744" w:type="dxa"/>
            <w:tcBorders>
              <w:top w:val="single" w:color="000000" w:sz="4" w:space="0"/>
              <w:left w:val="single" w:color="000000" w:sz="4" w:space="0"/>
              <w:bottom w:val="single" w:color="000000" w:sz="4" w:space="0"/>
              <w:right w:val="single" w:color="000000" w:sz="4" w:space="0"/>
            </w:tcBorders>
            <w:vAlign w:val="bottom"/>
          </w:tcPr>
          <w:p w14:paraId="1F7FA881">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26</w:t>
            </w:r>
          </w:p>
        </w:tc>
        <w:tc>
          <w:tcPr>
            <w:tcW w:w="993" w:type="dxa"/>
            <w:tcBorders>
              <w:top w:val="single" w:color="000000" w:sz="4" w:space="0"/>
              <w:left w:val="single" w:color="000000" w:sz="4" w:space="0"/>
              <w:bottom w:val="single" w:color="000000" w:sz="4" w:space="0"/>
              <w:right w:val="single" w:color="000000" w:sz="4" w:space="0"/>
            </w:tcBorders>
            <w:noWrap/>
            <w:vAlign w:val="bottom"/>
          </w:tcPr>
          <w:p w14:paraId="5BE03E8B">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王 蓁</w:t>
            </w:r>
          </w:p>
        </w:tc>
        <w:tc>
          <w:tcPr>
            <w:tcW w:w="915" w:type="dxa"/>
            <w:tcBorders>
              <w:top w:val="single" w:color="000000" w:sz="4" w:space="0"/>
              <w:left w:val="single" w:color="000000" w:sz="4" w:space="0"/>
              <w:bottom w:val="single" w:color="000000" w:sz="4" w:space="0"/>
              <w:right w:val="single" w:color="000000" w:sz="4" w:space="0"/>
            </w:tcBorders>
            <w:noWrap/>
            <w:vAlign w:val="bottom"/>
          </w:tcPr>
          <w:p w14:paraId="469317C4">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女</w:t>
            </w:r>
          </w:p>
        </w:tc>
        <w:tc>
          <w:tcPr>
            <w:tcW w:w="1248" w:type="dxa"/>
            <w:tcBorders>
              <w:top w:val="single" w:color="000000" w:sz="4" w:space="0"/>
              <w:left w:val="single" w:color="000000" w:sz="4" w:space="0"/>
              <w:bottom w:val="single" w:color="000000" w:sz="4" w:space="0"/>
              <w:right w:val="single" w:color="000000" w:sz="4" w:space="0"/>
            </w:tcBorders>
            <w:noWrap/>
            <w:vAlign w:val="bottom"/>
          </w:tcPr>
          <w:p w14:paraId="4530EB6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1982.07</w:t>
            </w:r>
          </w:p>
        </w:tc>
        <w:tc>
          <w:tcPr>
            <w:tcW w:w="2529" w:type="dxa"/>
            <w:tcBorders>
              <w:top w:val="single" w:color="000000" w:sz="4" w:space="0"/>
              <w:left w:val="single" w:color="000000" w:sz="4" w:space="0"/>
              <w:bottom w:val="single" w:color="000000" w:sz="4" w:space="0"/>
              <w:right w:val="single" w:color="000000" w:sz="4" w:space="0"/>
            </w:tcBorders>
            <w:noWrap/>
            <w:vAlign w:val="bottom"/>
          </w:tcPr>
          <w:p w14:paraId="76C00907">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部长</w:t>
            </w:r>
          </w:p>
        </w:tc>
        <w:tc>
          <w:tcPr>
            <w:tcW w:w="5194" w:type="dxa"/>
            <w:tcBorders>
              <w:top w:val="single" w:color="000000" w:sz="4" w:space="0"/>
              <w:left w:val="single" w:color="000000" w:sz="4" w:space="0"/>
              <w:bottom w:val="single" w:color="000000" w:sz="4" w:space="0"/>
              <w:right w:val="single" w:color="000000" w:sz="4" w:space="0"/>
            </w:tcBorders>
            <w:noWrap/>
            <w:vAlign w:val="bottom"/>
          </w:tcPr>
          <w:p w14:paraId="049B3356">
            <w:pPr>
              <w:widowControl/>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中国西电集团有限公司</w:t>
            </w:r>
          </w:p>
        </w:tc>
        <w:tc>
          <w:tcPr>
            <w:tcW w:w="1806" w:type="dxa"/>
            <w:tcBorders>
              <w:top w:val="single" w:color="000000" w:sz="4" w:space="0"/>
              <w:left w:val="single" w:color="000000" w:sz="4" w:space="0"/>
              <w:bottom w:val="single" w:color="000000" w:sz="4" w:space="0"/>
              <w:right w:val="single" w:color="000000" w:sz="4" w:space="0"/>
            </w:tcBorders>
            <w:vAlign w:val="bottom"/>
          </w:tcPr>
          <w:p w14:paraId="7B784265">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常务理事</w:t>
            </w:r>
          </w:p>
        </w:tc>
        <w:tc>
          <w:tcPr>
            <w:tcW w:w="1781" w:type="dxa"/>
            <w:tcBorders>
              <w:top w:val="single" w:color="000000" w:sz="4" w:space="0"/>
              <w:left w:val="single" w:color="000000" w:sz="4" w:space="0"/>
              <w:bottom w:val="single" w:color="000000" w:sz="4" w:space="0"/>
              <w:right w:val="single" w:color="000000" w:sz="4" w:space="0"/>
            </w:tcBorders>
            <w:noWrap/>
            <w:vAlign w:val="bottom"/>
          </w:tcPr>
          <w:p w14:paraId="658BC8C0">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1DB0DFA9">
        <w:tblPrEx>
          <w:tblCellMar>
            <w:top w:w="0" w:type="dxa"/>
            <w:left w:w="108" w:type="dxa"/>
            <w:bottom w:w="0" w:type="dxa"/>
            <w:right w:w="108" w:type="dxa"/>
          </w:tblCellMar>
        </w:tblPrEx>
        <w:trPr>
          <w:trHeight w:val="600" w:hRule="atLeast"/>
        </w:trPr>
        <w:tc>
          <w:tcPr>
            <w:tcW w:w="744" w:type="dxa"/>
            <w:tcBorders>
              <w:top w:val="single" w:color="000000" w:sz="4" w:space="0"/>
              <w:left w:val="single" w:color="000000" w:sz="4" w:space="0"/>
              <w:bottom w:val="single" w:color="000000" w:sz="4" w:space="0"/>
              <w:right w:val="single" w:color="000000" w:sz="4" w:space="0"/>
            </w:tcBorders>
            <w:vAlign w:val="bottom"/>
          </w:tcPr>
          <w:p w14:paraId="0CE2A41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27</w:t>
            </w:r>
          </w:p>
        </w:tc>
        <w:tc>
          <w:tcPr>
            <w:tcW w:w="993" w:type="dxa"/>
            <w:tcBorders>
              <w:top w:val="single" w:color="000000" w:sz="4" w:space="0"/>
              <w:left w:val="single" w:color="000000" w:sz="4" w:space="0"/>
              <w:bottom w:val="single" w:color="000000" w:sz="4" w:space="0"/>
              <w:right w:val="single" w:color="000000" w:sz="4" w:space="0"/>
            </w:tcBorders>
            <w:noWrap/>
            <w:vAlign w:val="bottom"/>
          </w:tcPr>
          <w:p w14:paraId="3F12D2BB">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王鹏程</w:t>
            </w:r>
          </w:p>
        </w:tc>
        <w:tc>
          <w:tcPr>
            <w:tcW w:w="915" w:type="dxa"/>
            <w:tcBorders>
              <w:top w:val="single" w:color="000000" w:sz="4" w:space="0"/>
              <w:left w:val="single" w:color="000000" w:sz="4" w:space="0"/>
              <w:bottom w:val="single" w:color="000000" w:sz="4" w:space="0"/>
              <w:right w:val="single" w:color="000000" w:sz="4" w:space="0"/>
            </w:tcBorders>
            <w:noWrap/>
            <w:vAlign w:val="bottom"/>
          </w:tcPr>
          <w:p w14:paraId="3DFDEC8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248" w:type="dxa"/>
            <w:tcBorders>
              <w:top w:val="single" w:color="000000" w:sz="4" w:space="0"/>
              <w:left w:val="single" w:color="000000" w:sz="4" w:space="0"/>
              <w:bottom w:val="single" w:color="000000" w:sz="4" w:space="0"/>
              <w:right w:val="single" w:color="000000" w:sz="4" w:space="0"/>
            </w:tcBorders>
            <w:noWrap/>
            <w:vAlign w:val="bottom"/>
          </w:tcPr>
          <w:p w14:paraId="36A5889B">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1967.08</w:t>
            </w:r>
          </w:p>
        </w:tc>
        <w:tc>
          <w:tcPr>
            <w:tcW w:w="2529" w:type="dxa"/>
            <w:tcBorders>
              <w:top w:val="single" w:color="000000" w:sz="4" w:space="0"/>
              <w:left w:val="single" w:color="000000" w:sz="4" w:space="0"/>
              <w:bottom w:val="single" w:color="000000" w:sz="4" w:space="0"/>
              <w:right w:val="single" w:color="000000" w:sz="4" w:space="0"/>
            </w:tcBorders>
            <w:vAlign w:val="bottom"/>
          </w:tcPr>
          <w:p w14:paraId="6EB8019F">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总经理</w:t>
            </w:r>
          </w:p>
        </w:tc>
        <w:tc>
          <w:tcPr>
            <w:tcW w:w="5194" w:type="dxa"/>
            <w:tcBorders>
              <w:top w:val="single" w:color="000000" w:sz="4" w:space="0"/>
              <w:left w:val="single" w:color="000000" w:sz="4" w:space="0"/>
              <w:bottom w:val="single" w:color="000000" w:sz="4" w:space="0"/>
              <w:right w:val="single" w:color="000000" w:sz="4" w:space="0"/>
            </w:tcBorders>
            <w:noWrap/>
            <w:vAlign w:val="bottom"/>
          </w:tcPr>
          <w:p w14:paraId="73D2DEBD">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 xml:space="preserve">希格玛会计师事务所(特殊普通合伙) </w:t>
            </w:r>
          </w:p>
        </w:tc>
        <w:tc>
          <w:tcPr>
            <w:tcW w:w="1806" w:type="dxa"/>
            <w:tcBorders>
              <w:top w:val="single" w:color="000000" w:sz="4" w:space="0"/>
              <w:left w:val="single" w:color="000000" w:sz="4" w:space="0"/>
              <w:bottom w:val="single" w:color="000000" w:sz="4" w:space="0"/>
              <w:right w:val="single" w:color="000000" w:sz="4" w:space="0"/>
            </w:tcBorders>
            <w:vAlign w:val="bottom"/>
          </w:tcPr>
          <w:p w14:paraId="50E8A4F0">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常务理事</w:t>
            </w:r>
          </w:p>
        </w:tc>
        <w:tc>
          <w:tcPr>
            <w:tcW w:w="1781" w:type="dxa"/>
            <w:tcBorders>
              <w:top w:val="single" w:color="000000" w:sz="4" w:space="0"/>
              <w:left w:val="single" w:color="000000" w:sz="4" w:space="0"/>
              <w:bottom w:val="single" w:color="000000" w:sz="4" w:space="0"/>
              <w:right w:val="single" w:color="000000" w:sz="4" w:space="0"/>
            </w:tcBorders>
            <w:noWrap/>
            <w:vAlign w:val="bottom"/>
          </w:tcPr>
          <w:p w14:paraId="682D2DA5">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6EEDD8A2">
        <w:tblPrEx>
          <w:tblCellMar>
            <w:top w:w="0" w:type="dxa"/>
            <w:left w:w="108" w:type="dxa"/>
            <w:bottom w:w="0" w:type="dxa"/>
            <w:right w:w="108" w:type="dxa"/>
          </w:tblCellMar>
        </w:tblPrEx>
        <w:trPr>
          <w:trHeight w:val="600" w:hRule="atLeast"/>
        </w:trPr>
        <w:tc>
          <w:tcPr>
            <w:tcW w:w="744" w:type="dxa"/>
            <w:tcBorders>
              <w:top w:val="single" w:color="000000" w:sz="4" w:space="0"/>
              <w:left w:val="single" w:color="000000" w:sz="4" w:space="0"/>
              <w:bottom w:val="single" w:color="000000" w:sz="4" w:space="0"/>
              <w:right w:val="single" w:color="000000" w:sz="4" w:space="0"/>
            </w:tcBorders>
            <w:vAlign w:val="bottom"/>
          </w:tcPr>
          <w:p w14:paraId="49FB6E25">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28</w:t>
            </w:r>
          </w:p>
        </w:tc>
        <w:tc>
          <w:tcPr>
            <w:tcW w:w="993" w:type="dxa"/>
            <w:tcBorders>
              <w:top w:val="single" w:color="000000" w:sz="4" w:space="0"/>
              <w:left w:val="single" w:color="000000" w:sz="4" w:space="0"/>
              <w:bottom w:val="single" w:color="000000" w:sz="4" w:space="0"/>
              <w:right w:val="single" w:color="000000" w:sz="4" w:space="0"/>
            </w:tcBorders>
            <w:noWrap/>
            <w:vAlign w:val="bottom"/>
          </w:tcPr>
          <w:p w14:paraId="29F444CF">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王亚星</w:t>
            </w:r>
          </w:p>
        </w:tc>
        <w:tc>
          <w:tcPr>
            <w:tcW w:w="915" w:type="dxa"/>
            <w:tcBorders>
              <w:top w:val="single" w:color="000000" w:sz="4" w:space="0"/>
              <w:left w:val="single" w:color="000000" w:sz="4" w:space="0"/>
              <w:bottom w:val="single" w:color="000000" w:sz="4" w:space="0"/>
              <w:right w:val="single" w:color="000000" w:sz="4" w:space="0"/>
            </w:tcBorders>
            <w:noWrap/>
            <w:vAlign w:val="bottom"/>
          </w:tcPr>
          <w:p w14:paraId="0A06C7B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女</w:t>
            </w:r>
          </w:p>
        </w:tc>
        <w:tc>
          <w:tcPr>
            <w:tcW w:w="1248" w:type="dxa"/>
            <w:tcBorders>
              <w:top w:val="single" w:color="000000" w:sz="4" w:space="0"/>
              <w:left w:val="single" w:color="000000" w:sz="4" w:space="0"/>
              <w:bottom w:val="single" w:color="000000" w:sz="4" w:space="0"/>
              <w:right w:val="single" w:color="000000" w:sz="4" w:space="0"/>
            </w:tcBorders>
            <w:noWrap/>
            <w:vAlign w:val="bottom"/>
          </w:tcPr>
          <w:p w14:paraId="03186706">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1974.11</w:t>
            </w:r>
          </w:p>
        </w:tc>
        <w:tc>
          <w:tcPr>
            <w:tcW w:w="2529" w:type="dxa"/>
            <w:tcBorders>
              <w:top w:val="single" w:color="000000" w:sz="4" w:space="0"/>
              <w:left w:val="single" w:color="000000" w:sz="4" w:space="0"/>
              <w:bottom w:val="single" w:color="000000" w:sz="4" w:space="0"/>
              <w:right w:val="single" w:color="000000" w:sz="4" w:space="0"/>
            </w:tcBorders>
            <w:vAlign w:val="bottom"/>
          </w:tcPr>
          <w:p w14:paraId="1DF2D317">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财务总监</w:t>
            </w:r>
          </w:p>
        </w:tc>
        <w:tc>
          <w:tcPr>
            <w:tcW w:w="5194" w:type="dxa"/>
            <w:tcBorders>
              <w:top w:val="single" w:color="000000" w:sz="4" w:space="0"/>
              <w:left w:val="single" w:color="000000" w:sz="4" w:space="0"/>
              <w:bottom w:val="single" w:color="000000" w:sz="4" w:space="0"/>
              <w:right w:val="single" w:color="000000" w:sz="4" w:space="0"/>
            </w:tcBorders>
            <w:noWrap/>
            <w:vAlign w:val="bottom"/>
          </w:tcPr>
          <w:p w14:paraId="3DCEDB83">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 xml:space="preserve">西安国际医学投资股份有限公司  </w:t>
            </w:r>
          </w:p>
        </w:tc>
        <w:tc>
          <w:tcPr>
            <w:tcW w:w="1806" w:type="dxa"/>
            <w:tcBorders>
              <w:top w:val="single" w:color="000000" w:sz="4" w:space="0"/>
              <w:left w:val="single" w:color="000000" w:sz="4" w:space="0"/>
              <w:bottom w:val="single" w:color="000000" w:sz="4" w:space="0"/>
              <w:right w:val="single" w:color="000000" w:sz="4" w:space="0"/>
            </w:tcBorders>
            <w:vAlign w:val="bottom"/>
          </w:tcPr>
          <w:p w14:paraId="7FA1C1D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常务理事</w:t>
            </w:r>
          </w:p>
        </w:tc>
        <w:tc>
          <w:tcPr>
            <w:tcW w:w="1781" w:type="dxa"/>
            <w:tcBorders>
              <w:top w:val="single" w:color="000000" w:sz="4" w:space="0"/>
              <w:left w:val="single" w:color="000000" w:sz="4" w:space="0"/>
              <w:bottom w:val="single" w:color="000000" w:sz="4" w:space="0"/>
              <w:right w:val="single" w:color="000000" w:sz="4" w:space="0"/>
            </w:tcBorders>
            <w:noWrap/>
            <w:vAlign w:val="bottom"/>
          </w:tcPr>
          <w:p w14:paraId="638CD1CB">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4A36F56A">
        <w:tblPrEx>
          <w:tblCellMar>
            <w:top w:w="0" w:type="dxa"/>
            <w:left w:w="108" w:type="dxa"/>
            <w:bottom w:w="0" w:type="dxa"/>
            <w:right w:w="108" w:type="dxa"/>
          </w:tblCellMar>
        </w:tblPrEx>
        <w:trPr>
          <w:trHeight w:val="600" w:hRule="atLeast"/>
        </w:trPr>
        <w:tc>
          <w:tcPr>
            <w:tcW w:w="744" w:type="dxa"/>
            <w:tcBorders>
              <w:top w:val="single" w:color="000000" w:sz="4" w:space="0"/>
              <w:left w:val="single" w:color="000000" w:sz="4" w:space="0"/>
              <w:bottom w:val="single" w:color="000000" w:sz="4" w:space="0"/>
              <w:right w:val="single" w:color="000000" w:sz="4" w:space="0"/>
            </w:tcBorders>
            <w:vAlign w:val="bottom"/>
          </w:tcPr>
          <w:p w14:paraId="513A6E4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29</w:t>
            </w:r>
          </w:p>
        </w:tc>
        <w:tc>
          <w:tcPr>
            <w:tcW w:w="993" w:type="dxa"/>
            <w:tcBorders>
              <w:top w:val="single" w:color="000000" w:sz="4" w:space="0"/>
              <w:left w:val="single" w:color="000000" w:sz="4" w:space="0"/>
              <w:bottom w:val="single" w:color="000000" w:sz="4" w:space="0"/>
              <w:right w:val="single" w:color="000000" w:sz="4" w:space="0"/>
            </w:tcBorders>
            <w:noWrap/>
            <w:vAlign w:val="bottom"/>
          </w:tcPr>
          <w:p w14:paraId="464C78AF">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习少平</w:t>
            </w:r>
          </w:p>
        </w:tc>
        <w:tc>
          <w:tcPr>
            <w:tcW w:w="915" w:type="dxa"/>
            <w:tcBorders>
              <w:top w:val="single" w:color="000000" w:sz="4" w:space="0"/>
              <w:left w:val="single" w:color="000000" w:sz="4" w:space="0"/>
              <w:bottom w:val="single" w:color="000000" w:sz="4" w:space="0"/>
              <w:right w:val="single" w:color="000000" w:sz="4" w:space="0"/>
            </w:tcBorders>
            <w:noWrap/>
            <w:vAlign w:val="bottom"/>
          </w:tcPr>
          <w:p w14:paraId="0E2AFD4E">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248" w:type="dxa"/>
            <w:tcBorders>
              <w:top w:val="single" w:color="000000" w:sz="4" w:space="0"/>
              <w:left w:val="single" w:color="000000" w:sz="4" w:space="0"/>
              <w:bottom w:val="single" w:color="000000" w:sz="4" w:space="0"/>
              <w:right w:val="single" w:color="000000" w:sz="4" w:space="0"/>
            </w:tcBorders>
            <w:noWrap/>
            <w:vAlign w:val="bottom"/>
          </w:tcPr>
          <w:p w14:paraId="529B313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1981.05</w:t>
            </w:r>
          </w:p>
        </w:tc>
        <w:tc>
          <w:tcPr>
            <w:tcW w:w="2529" w:type="dxa"/>
            <w:tcBorders>
              <w:top w:val="single" w:color="000000" w:sz="4" w:space="0"/>
              <w:left w:val="single" w:color="000000" w:sz="4" w:space="0"/>
              <w:bottom w:val="single" w:color="000000" w:sz="4" w:space="0"/>
              <w:right w:val="single" w:color="000000" w:sz="4" w:space="0"/>
            </w:tcBorders>
            <w:vAlign w:val="bottom"/>
          </w:tcPr>
          <w:p w14:paraId="5449C2E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总会计师</w:t>
            </w:r>
          </w:p>
        </w:tc>
        <w:tc>
          <w:tcPr>
            <w:tcW w:w="5194" w:type="dxa"/>
            <w:tcBorders>
              <w:top w:val="single" w:color="000000" w:sz="4" w:space="0"/>
              <w:left w:val="single" w:color="000000" w:sz="4" w:space="0"/>
              <w:bottom w:val="single" w:color="000000" w:sz="4" w:space="0"/>
              <w:right w:val="single" w:color="000000" w:sz="4" w:space="0"/>
            </w:tcBorders>
            <w:noWrap/>
            <w:vAlign w:val="bottom"/>
          </w:tcPr>
          <w:p w14:paraId="2520CE09">
            <w:pPr>
              <w:widowControl/>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陕西榆能能化新材料有限公司</w:t>
            </w:r>
          </w:p>
        </w:tc>
        <w:tc>
          <w:tcPr>
            <w:tcW w:w="1806" w:type="dxa"/>
            <w:tcBorders>
              <w:top w:val="single" w:color="000000" w:sz="4" w:space="0"/>
              <w:left w:val="single" w:color="000000" w:sz="4" w:space="0"/>
              <w:bottom w:val="single" w:color="000000" w:sz="4" w:space="0"/>
              <w:right w:val="single" w:color="000000" w:sz="4" w:space="0"/>
            </w:tcBorders>
            <w:vAlign w:val="bottom"/>
          </w:tcPr>
          <w:p w14:paraId="0381BF2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常务理事</w:t>
            </w:r>
          </w:p>
        </w:tc>
        <w:tc>
          <w:tcPr>
            <w:tcW w:w="1781" w:type="dxa"/>
            <w:tcBorders>
              <w:top w:val="single" w:color="000000" w:sz="4" w:space="0"/>
              <w:left w:val="single" w:color="000000" w:sz="4" w:space="0"/>
              <w:bottom w:val="single" w:color="000000" w:sz="4" w:space="0"/>
              <w:right w:val="single" w:color="000000" w:sz="4" w:space="0"/>
            </w:tcBorders>
            <w:noWrap/>
            <w:vAlign w:val="bottom"/>
          </w:tcPr>
          <w:p w14:paraId="28189313">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3970B162">
        <w:tblPrEx>
          <w:tblCellMar>
            <w:top w:w="0" w:type="dxa"/>
            <w:left w:w="108" w:type="dxa"/>
            <w:bottom w:w="0" w:type="dxa"/>
            <w:right w:w="108" w:type="dxa"/>
          </w:tblCellMar>
        </w:tblPrEx>
        <w:trPr>
          <w:trHeight w:val="600" w:hRule="atLeast"/>
        </w:trPr>
        <w:tc>
          <w:tcPr>
            <w:tcW w:w="744" w:type="dxa"/>
            <w:tcBorders>
              <w:top w:val="single" w:color="000000" w:sz="4" w:space="0"/>
              <w:left w:val="single" w:color="000000" w:sz="4" w:space="0"/>
              <w:bottom w:val="single" w:color="000000" w:sz="4" w:space="0"/>
              <w:right w:val="single" w:color="000000" w:sz="4" w:space="0"/>
            </w:tcBorders>
            <w:vAlign w:val="bottom"/>
          </w:tcPr>
          <w:p w14:paraId="21178807">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30</w:t>
            </w:r>
          </w:p>
        </w:tc>
        <w:tc>
          <w:tcPr>
            <w:tcW w:w="993" w:type="dxa"/>
            <w:tcBorders>
              <w:top w:val="single" w:color="000000" w:sz="4" w:space="0"/>
              <w:left w:val="single" w:color="000000" w:sz="4" w:space="0"/>
              <w:bottom w:val="single" w:color="000000" w:sz="4" w:space="0"/>
              <w:right w:val="single" w:color="000000" w:sz="4" w:space="0"/>
            </w:tcBorders>
            <w:noWrap/>
            <w:vAlign w:val="bottom"/>
          </w:tcPr>
          <w:p w14:paraId="13B5154F">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谢 涛</w:t>
            </w:r>
          </w:p>
        </w:tc>
        <w:tc>
          <w:tcPr>
            <w:tcW w:w="915" w:type="dxa"/>
            <w:tcBorders>
              <w:top w:val="single" w:color="000000" w:sz="4" w:space="0"/>
              <w:left w:val="single" w:color="000000" w:sz="4" w:space="0"/>
              <w:bottom w:val="single" w:color="000000" w:sz="4" w:space="0"/>
              <w:right w:val="single" w:color="000000" w:sz="4" w:space="0"/>
            </w:tcBorders>
            <w:noWrap/>
            <w:vAlign w:val="bottom"/>
          </w:tcPr>
          <w:p w14:paraId="632574B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248" w:type="dxa"/>
            <w:tcBorders>
              <w:top w:val="single" w:color="000000" w:sz="4" w:space="0"/>
              <w:left w:val="single" w:color="000000" w:sz="4" w:space="0"/>
              <w:bottom w:val="single" w:color="000000" w:sz="4" w:space="0"/>
              <w:right w:val="single" w:color="000000" w:sz="4" w:space="0"/>
            </w:tcBorders>
            <w:noWrap/>
            <w:vAlign w:val="bottom"/>
          </w:tcPr>
          <w:p w14:paraId="6A372C8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1979.11</w:t>
            </w:r>
          </w:p>
        </w:tc>
        <w:tc>
          <w:tcPr>
            <w:tcW w:w="2529" w:type="dxa"/>
            <w:tcBorders>
              <w:top w:val="single" w:color="000000" w:sz="4" w:space="0"/>
              <w:left w:val="single" w:color="000000" w:sz="4" w:space="0"/>
              <w:bottom w:val="single" w:color="000000" w:sz="4" w:space="0"/>
              <w:right w:val="single" w:color="000000" w:sz="4" w:space="0"/>
            </w:tcBorders>
            <w:vAlign w:val="bottom"/>
          </w:tcPr>
          <w:p w14:paraId="181F626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院长</w:t>
            </w:r>
          </w:p>
        </w:tc>
        <w:tc>
          <w:tcPr>
            <w:tcW w:w="5194" w:type="dxa"/>
            <w:tcBorders>
              <w:top w:val="single" w:color="000000" w:sz="4" w:space="0"/>
              <w:left w:val="single" w:color="000000" w:sz="4" w:space="0"/>
              <w:bottom w:val="single" w:color="000000" w:sz="4" w:space="0"/>
              <w:right w:val="single" w:color="000000" w:sz="4" w:space="0"/>
            </w:tcBorders>
            <w:noWrap/>
            <w:vAlign w:val="bottom"/>
          </w:tcPr>
          <w:p w14:paraId="7B3616AE">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西安欧亚学院会计金融学院</w:t>
            </w:r>
          </w:p>
        </w:tc>
        <w:tc>
          <w:tcPr>
            <w:tcW w:w="1806" w:type="dxa"/>
            <w:tcBorders>
              <w:top w:val="single" w:color="000000" w:sz="4" w:space="0"/>
              <w:left w:val="single" w:color="000000" w:sz="4" w:space="0"/>
              <w:bottom w:val="single" w:color="000000" w:sz="4" w:space="0"/>
              <w:right w:val="single" w:color="000000" w:sz="4" w:space="0"/>
            </w:tcBorders>
            <w:vAlign w:val="bottom"/>
          </w:tcPr>
          <w:p w14:paraId="07BA44B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常务理事</w:t>
            </w:r>
          </w:p>
        </w:tc>
        <w:tc>
          <w:tcPr>
            <w:tcW w:w="1781" w:type="dxa"/>
            <w:tcBorders>
              <w:top w:val="single" w:color="000000" w:sz="4" w:space="0"/>
              <w:left w:val="single" w:color="000000" w:sz="4" w:space="0"/>
              <w:bottom w:val="single" w:color="000000" w:sz="4" w:space="0"/>
              <w:right w:val="single" w:color="000000" w:sz="4" w:space="0"/>
            </w:tcBorders>
            <w:noWrap/>
            <w:vAlign w:val="bottom"/>
          </w:tcPr>
          <w:p w14:paraId="399BFBDB">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民盟盟员</w:t>
            </w:r>
          </w:p>
        </w:tc>
      </w:tr>
      <w:tr w14:paraId="6A116877">
        <w:tblPrEx>
          <w:tblCellMar>
            <w:top w:w="0" w:type="dxa"/>
            <w:left w:w="108" w:type="dxa"/>
            <w:bottom w:w="0" w:type="dxa"/>
            <w:right w:w="108" w:type="dxa"/>
          </w:tblCellMar>
        </w:tblPrEx>
        <w:trPr>
          <w:trHeight w:val="600" w:hRule="atLeast"/>
        </w:trPr>
        <w:tc>
          <w:tcPr>
            <w:tcW w:w="744" w:type="dxa"/>
            <w:tcBorders>
              <w:top w:val="single" w:color="000000" w:sz="4" w:space="0"/>
              <w:left w:val="single" w:color="000000" w:sz="4" w:space="0"/>
              <w:bottom w:val="single" w:color="000000" w:sz="4" w:space="0"/>
              <w:right w:val="single" w:color="000000" w:sz="4" w:space="0"/>
            </w:tcBorders>
            <w:vAlign w:val="bottom"/>
          </w:tcPr>
          <w:p w14:paraId="5D5A486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31</w:t>
            </w:r>
          </w:p>
        </w:tc>
        <w:tc>
          <w:tcPr>
            <w:tcW w:w="993" w:type="dxa"/>
            <w:tcBorders>
              <w:top w:val="single" w:color="000000" w:sz="4" w:space="0"/>
              <w:left w:val="single" w:color="000000" w:sz="4" w:space="0"/>
              <w:bottom w:val="single" w:color="000000" w:sz="4" w:space="0"/>
              <w:right w:val="single" w:color="000000" w:sz="4" w:space="0"/>
            </w:tcBorders>
            <w:noWrap/>
            <w:vAlign w:val="bottom"/>
          </w:tcPr>
          <w:p w14:paraId="738B0900">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杨  耿</w:t>
            </w:r>
          </w:p>
        </w:tc>
        <w:tc>
          <w:tcPr>
            <w:tcW w:w="915" w:type="dxa"/>
            <w:tcBorders>
              <w:top w:val="single" w:color="000000" w:sz="4" w:space="0"/>
              <w:left w:val="single" w:color="000000" w:sz="4" w:space="0"/>
              <w:bottom w:val="single" w:color="000000" w:sz="4" w:space="0"/>
              <w:right w:val="single" w:color="000000" w:sz="4" w:space="0"/>
            </w:tcBorders>
            <w:noWrap/>
            <w:vAlign w:val="bottom"/>
          </w:tcPr>
          <w:p w14:paraId="4854D103">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248" w:type="dxa"/>
            <w:tcBorders>
              <w:top w:val="single" w:color="000000" w:sz="4" w:space="0"/>
              <w:left w:val="single" w:color="000000" w:sz="4" w:space="0"/>
              <w:bottom w:val="single" w:color="000000" w:sz="4" w:space="0"/>
              <w:right w:val="single" w:color="000000" w:sz="4" w:space="0"/>
            </w:tcBorders>
            <w:noWrap/>
            <w:vAlign w:val="bottom"/>
          </w:tcPr>
          <w:p w14:paraId="60264A8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1981.12</w:t>
            </w:r>
          </w:p>
        </w:tc>
        <w:tc>
          <w:tcPr>
            <w:tcW w:w="2529" w:type="dxa"/>
            <w:tcBorders>
              <w:top w:val="single" w:color="000000" w:sz="4" w:space="0"/>
              <w:left w:val="single" w:color="000000" w:sz="4" w:space="0"/>
              <w:bottom w:val="single" w:color="000000" w:sz="4" w:space="0"/>
              <w:right w:val="single" w:color="000000" w:sz="4" w:space="0"/>
            </w:tcBorders>
            <w:vAlign w:val="bottom"/>
          </w:tcPr>
          <w:p w14:paraId="3AF84051">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财务总监</w:t>
            </w:r>
          </w:p>
        </w:tc>
        <w:tc>
          <w:tcPr>
            <w:tcW w:w="5194" w:type="dxa"/>
            <w:tcBorders>
              <w:top w:val="single" w:color="000000" w:sz="4" w:space="0"/>
              <w:left w:val="single" w:color="000000" w:sz="4" w:space="0"/>
              <w:bottom w:val="single" w:color="000000" w:sz="4" w:space="0"/>
              <w:right w:val="single" w:color="000000" w:sz="4" w:space="0"/>
            </w:tcBorders>
            <w:noWrap/>
            <w:vAlign w:val="bottom"/>
          </w:tcPr>
          <w:p w14:paraId="72A68BF0">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 xml:space="preserve">陕西建工集团股份有限公司  </w:t>
            </w:r>
          </w:p>
        </w:tc>
        <w:tc>
          <w:tcPr>
            <w:tcW w:w="1806" w:type="dxa"/>
            <w:tcBorders>
              <w:top w:val="single" w:color="000000" w:sz="4" w:space="0"/>
              <w:left w:val="single" w:color="000000" w:sz="4" w:space="0"/>
              <w:bottom w:val="single" w:color="000000" w:sz="4" w:space="0"/>
              <w:right w:val="single" w:color="000000" w:sz="4" w:space="0"/>
            </w:tcBorders>
            <w:vAlign w:val="bottom"/>
          </w:tcPr>
          <w:p w14:paraId="3E9F13F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常务理事</w:t>
            </w:r>
          </w:p>
        </w:tc>
        <w:tc>
          <w:tcPr>
            <w:tcW w:w="1781" w:type="dxa"/>
            <w:tcBorders>
              <w:top w:val="single" w:color="000000" w:sz="4" w:space="0"/>
              <w:left w:val="single" w:color="000000" w:sz="4" w:space="0"/>
              <w:bottom w:val="single" w:color="000000" w:sz="4" w:space="0"/>
              <w:right w:val="single" w:color="000000" w:sz="4" w:space="0"/>
            </w:tcBorders>
            <w:noWrap/>
            <w:vAlign w:val="bottom"/>
          </w:tcPr>
          <w:p w14:paraId="05D959BF">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4EF4D8F6">
        <w:tblPrEx>
          <w:tblCellMar>
            <w:top w:w="0" w:type="dxa"/>
            <w:left w:w="108" w:type="dxa"/>
            <w:bottom w:w="0" w:type="dxa"/>
            <w:right w:w="108" w:type="dxa"/>
          </w:tblCellMar>
        </w:tblPrEx>
        <w:trPr>
          <w:trHeight w:val="620" w:hRule="atLeast"/>
        </w:trPr>
        <w:tc>
          <w:tcPr>
            <w:tcW w:w="744" w:type="dxa"/>
            <w:tcBorders>
              <w:top w:val="single" w:color="000000" w:sz="4" w:space="0"/>
              <w:left w:val="single" w:color="000000" w:sz="4" w:space="0"/>
              <w:bottom w:val="single" w:color="000000" w:sz="4" w:space="0"/>
              <w:right w:val="single" w:color="000000" w:sz="4" w:space="0"/>
            </w:tcBorders>
            <w:vAlign w:val="bottom"/>
          </w:tcPr>
          <w:p w14:paraId="3B8318C0">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32</w:t>
            </w:r>
          </w:p>
        </w:tc>
        <w:tc>
          <w:tcPr>
            <w:tcW w:w="993" w:type="dxa"/>
            <w:tcBorders>
              <w:top w:val="single" w:color="000000" w:sz="4" w:space="0"/>
              <w:left w:val="single" w:color="000000" w:sz="4" w:space="0"/>
              <w:bottom w:val="single" w:color="000000" w:sz="4" w:space="0"/>
              <w:right w:val="single" w:color="000000" w:sz="4" w:space="0"/>
            </w:tcBorders>
            <w:noWrap/>
            <w:vAlign w:val="bottom"/>
          </w:tcPr>
          <w:p w14:paraId="3F326719">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杨 杰</w:t>
            </w:r>
          </w:p>
        </w:tc>
        <w:tc>
          <w:tcPr>
            <w:tcW w:w="915" w:type="dxa"/>
            <w:tcBorders>
              <w:top w:val="single" w:color="000000" w:sz="4" w:space="0"/>
              <w:left w:val="single" w:color="000000" w:sz="4" w:space="0"/>
              <w:bottom w:val="single" w:color="000000" w:sz="4" w:space="0"/>
              <w:right w:val="single" w:color="000000" w:sz="4" w:space="0"/>
            </w:tcBorders>
            <w:noWrap/>
            <w:vAlign w:val="bottom"/>
          </w:tcPr>
          <w:p w14:paraId="4FEB7B2F">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248" w:type="dxa"/>
            <w:tcBorders>
              <w:top w:val="single" w:color="000000" w:sz="4" w:space="0"/>
              <w:left w:val="single" w:color="000000" w:sz="4" w:space="0"/>
              <w:bottom w:val="single" w:color="000000" w:sz="4" w:space="0"/>
              <w:right w:val="single" w:color="000000" w:sz="4" w:space="0"/>
            </w:tcBorders>
            <w:noWrap/>
            <w:vAlign w:val="bottom"/>
          </w:tcPr>
          <w:p w14:paraId="7563539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1979.06</w:t>
            </w:r>
          </w:p>
        </w:tc>
        <w:tc>
          <w:tcPr>
            <w:tcW w:w="2529" w:type="dxa"/>
            <w:tcBorders>
              <w:top w:val="single" w:color="000000" w:sz="4" w:space="0"/>
              <w:left w:val="single" w:color="000000" w:sz="4" w:space="0"/>
              <w:bottom w:val="single" w:color="000000" w:sz="4" w:space="0"/>
              <w:right w:val="single" w:color="000000" w:sz="4" w:space="0"/>
            </w:tcBorders>
            <w:vAlign w:val="bottom"/>
          </w:tcPr>
          <w:p w14:paraId="2B983AD7">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总会计师</w:t>
            </w:r>
          </w:p>
        </w:tc>
        <w:tc>
          <w:tcPr>
            <w:tcW w:w="5194" w:type="dxa"/>
            <w:tcBorders>
              <w:top w:val="single" w:color="000000" w:sz="4" w:space="0"/>
              <w:left w:val="single" w:color="000000" w:sz="4" w:space="0"/>
              <w:bottom w:val="single" w:color="000000" w:sz="4" w:space="0"/>
              <w:right w:val="single" w:color="000000" w:sz="4" w:space="0"/>
            </w:tcBorders>
            <w:noWrap/>
            <w:vAlign w:val="bottom"/>
          </w:tcPr>
          <w:p w14:paraId="60EF4F23">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 xml:space="preserve">中国电力工程顾问集团西北电力设计院有限公司   </w:t>
            </w:r>
          </w:p>
        </w:tc>
        <w:tc>
          <w:tcPr>
            <w:tcW w:w="1806" w:type="dxa"/>
            <w:tcBorders>
              <w:top w:val="single" w:color="000000" w:sz="4" w:space="0"/>
              <w:left w:val="single" w:color="000000" w:sz="4" w:space="0"/>
              <w:bottom w:val="single" w:color="000000" w:sz="4" w:space="0"/>
              <w:right w:val="single" w:color="000000" w:sz="4" w:space="0"/>
            </w:tcBorders>
            <w:vAlign w:val="bottom"/>
          </w:tcPr>
          <w:p w14:paraId="553D913F">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常务理事</w:t>
            </w:r>
          </w:p>
        </w:tc>
        <w:tc>
          <w:tcPr>
            <w:tcW w:w="1781" w:type="dxa"/>
            <w:tcBorders>
              <w:top w:val="single" w:color="000000" w:sz="4" w:space="0"/>
              <w:left w:val="single" w:color="000000" w:sz="4" w:space="0"/>
              <w:bottom w:val="single" w:color="000000" w:sz="4" w:space="0"/>
              <w:right w:val="single" w:color="000000" w:sz="4" w:space="0"/>
            </w:tcBorders>
            <w:noWrap/>
            <w:vAlign w:val="bottom"/>
          </w:tcPr>
          <w:p w14:paraId="4A956D85">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5AE03630">
        <w:tblPrEx>
          <w:tblCellMar>
            <w:top w:w="0" w:type="dxa"/>
            <w:left w:w="108" w:type="dxa"/>
            <w:bottom w:w="0" w:type="dxa"/>
            <w:right w:w="108" w:type="dxa"/>
          </w:tblCellMar>
        </w:tblPrEx>
        <w:trPr>
          <w:trHeight w:val="600" w:hRule="atLeast"/>
        </w:trPr>
        <w:tc>
          <w:tcPr>
            <w:tcW w:w="744" w:type="dxa"/>
            <w:tcBorders>
              <w:top w:val="single" w:color="000000" w:sz="4" w:space="0"/>
              <w:left w:val="single" w:color="000000" w:sz="4" w:space="0"/>
              <w:bottom w:val="single" w:color="000000" w:sz="4" w:space="0"/>
              <w:right w:val="single" w:color="000000" w:sz="4" w:space="0"/>
            </w:tcBorders>
            <w:vAlign w:val="bottom"/>
          </w:tcPr>
          <w:p w14:paraId="0C294C97">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33</w:t>
            </w:r>
          </w:p>
        </w:tc>
        <w:tc>
          <w:tcPr>
            <w:tcW w:w="993" w:type="dxa"/>
            <w:tcBorders>
              <w:top w:val="single" w:color="000000" w:sz="4" w:space="0"/>
              <w:left w:val="single" w:color="000000" w:sz="4" w:space="0"/>
              <w:bottom w:val="single" w:color="000000" w:sz="4" w:space="0"/>
              <w:right w:val="single" w:color="000000" w:sz="4" w:space="0"/>
            </w:tcBorders>
            <w:noWrap/>
            <w:vAlign w:val="bottom"/>
          </w:tcPr>
          <w:p w14:paraId="7492DF43">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杨 璇</w:t>
            </w:r>
          </w:p>
        </w:tc>
        <w:tc>
          <w:tcPr>
            <w:tcW w:w="915" w:type="dxa"/>
            <w:tcBorders>
              <w:top w:val="single" w:color="000000" w:sz="4" w:space="0"/>
              <w:left w:val="single" w:color="000000" w:sz="4" w:space="0"/>
              <w:bottom w:val="single" w:color="000000" w:sz="4" w:space="0"/>
              <w:right w:val="single" w:color="000000" w:sz="4" w:space="0"/>
            </w:tcBorders>
            <w:noWrap/>
            <w:vAlign w:val="bottom"/>
          </w:tcPr>
          <w:p w14:paraId="27F40BD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女</w:t>
            </w:r>
          </w:p>
        </w:tc>
        <w:tc>
          <w:tcPr>
            <w:tcW w:w="1248" w:type="dxa"/>
            <w:tcBorders>
              <w:top w:val="single" w:color="000000" w:sz="4" w:space="0"/>
              <w:left w:val="single" w:color="000000" w:sz="4" w:space="0"/>
              <w:bottom w:val="single" w:color="000000" w:sz="4" w:space="0"/>
              <w:right w:val="single" w:color="000000" w:sz="4" w:space="0"/>
            </w:tcBorders>
            <w:noWrap/>
            <w:vAlign w:val="bottom"/>
          </w:tcPr>
          <w:p w14:paraId="3093E4C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1967.05</w:t>
            </w:r>
          </w:p>
        </w:tc>
        <w:tc>
          <w:tcPr>
            <w:tcW w:w="2529" w:type="dxa"/>
            <w:tcBorders>
              <w:top w:val="single" w:color="000000" w:sz="4" w:space="0"/>
              <w:left w:val="single" w:color="000000" w:sz="4" w:space="0"/>
              <w:bottom w:val="single" w:color="000000" w:sz="4" w:space="0"/>
              <w:right w:val="single" w:color="000000" w:sz="4" w:space="0"/>
            </w:tcBorders>
            <w:vAlign w:val="bottom"/>
          </w:tcPr>
          <w:p w14:paraId="50F187D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党委委员、总会计师</w:t>
            </w:r>
          </w:p>
        </w:tc>
        <w:tc>
          <w:tcPr>
            <w:tcW w:w="5194" w:type="dxa"/>
            <w:tcBorders>
              <w:top w:val="single" w:color="000000" w:sz="4" w:space="0"/>
              <w:left w:val="single" w:color="000000" w:sz="4" w:space="0"/>
              <w:bottom w:val="single" w:color="000000" w:sz="4" w:space="0"/>
              <w:right w:val="single" w:color="000000" w:sz="4" w:space="0"/>
            </w:tcBorders>
            <w:noWrap/>
            <w:vAlign w:val="bottom"/>
          </w:tcPr>
          <w:p w14:paraId="3168152E">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 xml:space="preserve">陕西煤业化工集团有限责任公司 </w:t>
            </w:r>
          </w:p>
        </w:tc>
        <w:tc>
          <w:tcPr>
            <w:tcW w:w="1806" w:type="dxa"/>
            <w:tcBorders>
              <w:top w:val="single" w:color="000000" w:sz="4" w:space="0"/>
              <w:left w:val="single" w:color="000000" w:sz="4" w:space="0"/>
              <w:bottom w:val="single" w:color="000000" w:sz="4" w:space="0"/>
              <w:right w:val="single" w:color="000000" w:sz="4" w:space="0"/>
            </w:tcBorders>
            <w:vAlign w:val="bottom"/>
          </w:tcPr>
          <w:p w14:paraId="22E4DA30">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常务理事</w:t>
            </w:r>
          </w:p>
        </w:tc>
        <w:tc>
          <w:tcPr>
            <w:tcW w:w="1781" w:type="dxa"/>
            <w:tcBorders>
              <w:top w:val="single" w:color="000000" w:sz="4" w:space="0"/>
              <w:left w:val="single" w:color="000000" w:sz="4" w:space="0"/>
              <w:bottom w:val="single" w:color="000000" w:sz="4" w:space="0"/>
              <w:right w:val="single" w:color="000000" w:sz="4" w:space="0"/>
            </w:tcBorders>
            <w:noWrap/>
            <w:vAlign w:val="bottom"/>
          </w:tcPr>
          <w:p w14:paraId="3F6EBBE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23AE6129">
        <w:tblPrEx>
          <w:tblCellMar>
            <w:top w:w="0" w:type="dxa"/>
            <w:left w:w="108" w:type="dxa"/>
            <w:bottom w:w="0" w:type="dxa"/>
            <w:right w:w="108" w:type="dxa"/>
          </w:tblCellMar>
        </w:tblPrEx>
        <w:trPr>
          <w:trHeight w:val="600" w:hRule="atLeast"/>
        </w:trPr>
        <w:tc>
          <w:tcPr>
            <w:tcW w:w="744" w:type="dxa"/>
            <w:tcBorders>
              <w:top w:val="single" w:color="000000" w:sz="4" w:space="0"/>
              <w:left w:val="single" w:color="000000" w:sz="4" w:space="0"/>
              <w:bottom w:val="single" w:color="000000" w:sz="4" w:space="0"/>
              <w:right w:val="single" w:color="000000" w:sz="4" w:space="0"/>
            </w:tcBorders>
            <w:vAlign w:val="bottom"/>
          </w:tcPr>
          <w:p w14:paraId="248540A9">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34</w:t>
            </w:r>
          </w:p>
        </w:tc>
        <w:tc>
          <w:tcPr>
            <w:tcW w:w="993" w:type="dxa"/>
            <w:tcBorders>
              <w:top w:val="single" w:color="000000" w:sz="4" w:space="0"/>
              <w:left w:val="single" w:color="000000" w:sz="4" w:space="0"/>
              <w:bottom w:val="single" w:color="000000" w:sz="4" w:space="0"/>
              <w:right w:val="single" w:color="000000" w:sz="4" w:space="0"/>
            </w:tcBorders>
            <w:noWrap/>
            <w:vAlign w:val="bottom"/>
          </w:tcPr>
          <w:p w14:paraId="697BF41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原如斌</w:t>
            </w:r>
          </w:p>
        </w:tc>
        <w:tc>
          <w:tcPr>
            <w:tcW w:w="915" w:type="dxa"/>
            <w:tcBorders>
              <w:top w:val="single" w:color="000000" w:sz="4" w:space="0"/>
              <w:left w:val="single" w:color="000000" w:sz="4" w:space="0"/>
              <w:bottom w:val="single" w:color="000000" w:sz="4" w:space="0"/>
              <w:right w:val="single" w:color="000000" w:sz="4" w:space="0"/>
            </w:tcBorders>
            <w:noWrap/>
            <w:vAlign w:val="bottom"/>
          </w:tcPr>
          <w:p w14:paraId="1B5F9361">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248" w:type="dxa"/>
            <w:tcBorders>
              <w:top w:val="single" w:color="000000" w:sz="4" w:space="0"/>
              <w:left w:val="single" w:color="000000" w:sz="4" w:space="0"/>
              <w:bottom w:val="single" w:color="000000" w:sz="4" w:space="0"/>
              <w:right w:val="single" w:color="000000" w:sz="4" w:space="0"/>
            </w:tcBorders>
            <w:noWrap/>
            <w:vAlign w:val="bottom"/>
          </w:tcPr>
          <w:p w14:paraId="66A94F4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1963.01</w:t>
            </w:r>
          </w:p>
        </w:tc>
        <w:tc>
          <w:tcPr>
            <w:tcW w:w="2529" w:type="dxa"/>
            <w:tcBorders>
              <w:top w:val="single" w:color="000000" w:sz="4" w:space="0"/>
              <w:left w:val="single" w:color="000000" w:sz="4" w:space="0"/>
              <w:bottom w:val="single" w:color="000000" w:sz="4" w:space="0"/>
              <w:right w:val="single" w:color="000000" w:sz="4" w:space="0"/>
            </w:tcBorders>
            <w:noWrap/>
            <w:vAlign w:val="bottom"/>
          </w:tcPr>
          <w:p w14:paraId="4631176C">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主任会计师  所长</w:t>
            </w:r>
          </w:p>
        </w:tc>
        <w:tc>
          <w:tcPr>
            <w:tcW w:w="5194" w:type="dxa"/>
            <w:tcBorders>
              <w:top w:val="single" w:color="000000" w:sz="4" w:space="0"/>
              <w:left w:val="single" w:color="000000" w:sz="4" w:space="0"/>
              <w:bottom w:val="single" w:color="000000" w:sz="4" w:space="0"/>
              <w:right w:val="single" w:color="000000" w:sz="4" w:space="0"/>
            </w:tcBorders>
            <w:noWrap/>
            <w:vAlign w:val="bottom"/>
          </w:tcPr>
          <w:p w14:paraId="0D17A0C5">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陕西益友会计师事务所有限责任公司</w:t>
            </w:r>
          </w:p>
        </w:tc>
        <w:tc>
          <w:tcPr>
            <w:tcW w:w="1806" w:type="dxa"/>
            <w:tcBorders>
              <w:top w:val="single" w:color="000000" w:sz="4" w:space="0"/>
              <w:left w:val="single" w:color="000000" w:sz="4" w:space="0"/>
              <w:bottom w:val="single" w:color="000000" w:sz="4" w:space="0"/>
              <w:right w:val="single" w:color="000000" w:sz="4" w:space="0"/>
            </w:tcBorders>
            <w:vAlign w:val="bottom"/>
          </w:tcPr>
          <w:p w14:paraId="7EFC72B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常务理事</w:t>
            </w:r>
          </w:p>
        </w:tc>
        <w:tc>
          <w:tcPr>
            <w:tcW w:w="1781" w:type="dxa"/>
            <w:tcBorders>
              <w:top w:val="single" w:color="000000" w:sz="4" w:space="0"/>
              <w:left w:val="single" w:color="000000" w:sz="4" w:space="0"/>
              <w:bottom w:val="single" w:color="000000" w:sz="4" w:space="0"/>
              <w:right w:val="single" w:color="000000" w:sz="4" w:space="0"/>
            </w:tcBorders>
            <w:noWrap/>
            <w:vAlign w:val="bottom"/>
          </w:tcPr>
          <w:p w14:paraId="558498F0">
            <w:pPr>
              <w:jc w:val="center"/>
              <w:rPr>
                <w:rFonts w:hint="eastAsia" w:ascii="仿宋_GB2312" w:hAnsi="宋体" w:eastAsia="仿宋_GB2312" w:cs="仿宋_GB2312"/>
                <w:b/>
                <w:bCs/>
                <w:color w:val="000000"/>
                <w:sz w:val="24"/>
                <w:szCs w:val="24"/>
              </w:rPr>
            </w:pPr>
          </w:p>
        </w:tc>
      </w:tr>
      <w:tr w14:paraId="08579D64">
        <w:tblPrEx>
          <w:tblCellMar>
            <w:top w:w="0" w:type="dxa"/>
            <w:left w:w="108" w:type="dxa"/>
            <w:bottom w:w="0" w:type="dxa"/>
            <w:right w:w="108" w:type="dxa"/>
          </w:tblCellMar>
        </w:tblPrEx>
        <w:trPr>
          <w:trHeight w:val="600" w:hRule="atLeast"/>
        </w:trPr>
        <w:tc>
          <w:tcPr>
            <w:tcW w:w="744" w:type="dxa"/>
            <w:tcBorders>
              <w:top w:val="single" w:color="000000" w:sz="4" w:space="0"/>
              <w:left w:val="single" w:color="000000" w:sz="4" w:space="0"/>
              <w:bottom w:val="single" w:color="000000" w:sz="4" w:space="0"/>
              <w:right w:val="single" w:color="000000" w:sz="4" w:space="0"/>
            </w:tcBorders>
            <w:vAlign w:val="bottom"/>
          </w:tcPr>
          <w:p w14:paraId="293AE463">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35</w:t>
            </w:r>
          </w:p>
        </w:tc>
        <w:tc>
          <w:tcPr>
            <w:tcW w:w="993" w:type="dxa"/>
            <w:tcBorders>
              <w:top w:val="single" w:color="000000" w:sz="4" w:space="0"/>
              <w:left w:val="single" w:color="000000" w:sz="4" w:space="0"/>
              <w:bottom w:val="single" w:color="000000" w:sz="4" w:space="0"/>
              <w:right w:val="single" w:color="000000" w:sz="4" w:space="0"/>
            </w:tcBorders>
            <w:noWrap/>
            <w:vAlign w:val="bottom"/>
          </w:tcPr>
          <w:p w14:paraId="6CDEA1A5">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张 峰</w:t>
            </w:r>
          </w:p>
        </w:tc>
        <w:tc>
          <w:tcPr>
            <w:tcW w:w="915" w:type="dxa"/>
            <w:tcBorders>
              <w:top w:val="single" w:color="000000" w:sz="4" w:space="0"/>
              <w:left w:val="single" w:color="000000" w:sz="4" w:space="0"/>
              <w:bottom w:val="single" w:color="000000" w:sz="4" w:space="0"/>
              <w:right w:val="single" w:color="000000" w:sz="4" w:space="0"/>
            </w:tcBorders>
            <w:noWrap/>
            <w:vAlign w:val="bottom"/>
          </w:tcPr>
          <w:p w14:paraId="374BA2E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248" w:type="dxa"/>
            <w:tcBorders>
              <w:top w:val="single" w:color="000000" w:sz="4" w:space="0"/>
              <w:left w:val="single" w:color="000000" w:sz="4" w:space="0"/>
              <w:bottom w:val="single" w:color="000000" w:sz="4" w:space="0"/>
              <w:right w:val="single" w:color="000000" w:sz="4" w:space="0"/>
            </w:tcBorders>
            <w:noWrap/>
            <w:vAlign w:val="bottom"/>
          </w:tcPr>
          <w:p w14:paraId="3036F3EE">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1969.05</w:t>
            </w:r>
          </w:p>
        </w:tc>
        <w:tc>
          <w:tcPr>
            <w:tcW w:w="2529" w:type="dxa"/>
            <w:tcBorders>
              <w:top w:val="single" w:color="000000" w:sz="4" w:space="0"/>
              <w:left w:val="single" w:color="000000" w:sz="4" w:space="0"/>
              <w:bottom w:val="single" w:color="000000" w:sz="4" w:space="0"/>
              <w:right w:val="single" w:color="000000" w:sz="4" w:space="0"/>
            </w:tcBorders>
            <w:vAlign w:val="bottom"/>
          </w:tcPr>
          <w:p w14:paraId="735D3407">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副总经理兼总会计师</w:t>
            </w:r>
          </w:p>
        </w:tc>
        <w:tc>
          <w:tcPr>
            <w:tcW w:w="5194" w:type="dxa"/>
            <w:tcBorders>
              <w:top w:val="single" w:color="000000" w:sz="4" w:space="0"/>
              <w:left w:val="single" w:color="000000" w:sz="4" w:space="0"/>
              <w:bottom w:val="single" w:color="000000" w:sz="4" w:space="0"/>
              <w:right w:val="single" w:color="000000" w:sz="4" w:space="0"/>
            </w:tcBorders>
            <w:noWrap/>
            <w:vAlign w:val="bottom"/>
          </w:tcPr>
          <w:p w14:paraId="66891243">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 xml:space="preserve">陕西飞机工业有限责任公司     </w:t>
            </w:r>
          </w:p>
        </w:tc>
        <w:tc>
          <w:tcPr>
            <w:tcW w:w="1806" w:type="dxa"/>
            <w:tcBorders>
              <w:top w:val="single" w:color="000000" w:sz="4" w:space="0"/>
              <w:left w:val="single" w:color="000000" w:sz="4" w:space="0"/>
              <w:bottom w:val="single" w:color="000000" w:sz="4" w:space="0"/>
              <w:right w:val="single" w:color="000000" w:sz="4" w:space="0"/>
            </w:tcBorders>
            <w:vAlign w:val="bottom"/>
          </w:tcPr>
          <w:p w14:paraId="4B4C306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常务理事</w:t>
            </w:r>
          </w:p>
        </w:tc>
        <w:tc>
          <w:tcPr>
            <w:tcW w:w="1781" w:type="dxa"/>
            <w:tcBorders>
              <w:top w:val="single" w:color="000000" w:sz="4" w:space="0"/>
              <w:left w:val="single" w:color="000000" w:sz="4" w:space="0"/>
              <w:bottom w:val="single" w:color="000000" w:sz="4" w:space="0"/>
              <w:right w:val="single" w:color="000000" w:sz="4" w:space="0"/>
            </w:tcBorders>
            <w:noWrap/>
            <w:vAlign w:val="bottom"/>
          </w:tcPr>
          <w:p w14:paraId="0E53816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28D0AAAF">
        <w:tblPrEx>
          <w:tblCellMar>
            <w:top w:w="0" w:type="dxa"/>
            <w:left w:w="108" w:type="dxa"/>
            <w:bottom w:w="0" w:type="dxa"/>
            <w:right w:w="108" w:type="dxa"/>
          </w:tblCellMar>
        </w:tblPrEx>
        <w:trPr>
          <w:trHeight w:val="600" w:hRule="atLeast"/>
        </w:trPr>
        <w:tc>
          <w:tcPr>
            <w:tcW w:w="744" w:type="dxa"/>
            <w:tcBorders>
              <w:top w:val="single" w:color="000000" w:sz="4" w:space="0"/>
              <w:left w:val="single" w:color="000000" w:sz="4" w:space="0"/>
              <w:bottom w:val="single" w:color="000000" w:sz="4" w:space="0"/>
              <w:right w:val="single" w:color="000000" w:sz="4" w:space="0"/>
            </w:tcBorders>
            <w:vAlign w:val="bottom"/>
          </w:tcPr>
          <w:p w14:paraId="21AC423B">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36</w:t>
            </w:r>
          </w:p>
        </w:tc>
        <w:tc>
          <w:tcPr>
            <w:tcW w:w="993" w:type="dxa"/>
            <w:tcBorders>
              <w:top w:val="single" w:color="000000" w:sz="4" w:space="0"/>
              <w:left w:val="single" w:color="000000" w:sz="4" w:space="0"/>
              <w:bottom w:val="single" w:color="000000" w:sz="4" w:space="0"/>
              <w:right w:val="single" w:color="000000" w:sz="4" w:space="0"/>
            </w:tcBorders>
            <w:noWrap/>
            <w:vAlign w:val="bottom"/>
          </w:tcPr>
          <w:p w14:paraId="5FEC45F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赵 红</w:t>
            </w:r>
          </w:p>
        </w:tc>
        <w:tc>
          <w:tcPr>
            <w:tcW w:w="915" w:type="dxa"/>
            <w:tcBorders>
              <w:top w:val="single" w:color="000000" w:sz="4" w:space="0"/>
              <w:left w:val="single" w:color="000000" w:sz="4" w:space="0"/>
              <w:bottom w:val="single" w:color="000000" w:sz="4" w:space="0"/>
              <w:right w:val="single" w:color="000000" w:sz="4" w:space="0"/>
            </w:tcBorders>
            <w:noWrap/>
            <w:vAlign w:val="bottom"/>
          </w:tcPr>
          <w:p w14:paraId="514BE2E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女</w:t>
            </w:r>
          </w:p>
        </w:tc>
        <w:tc>
          <w:tcPr>
            <w:tcW w:w="1248" w:type="dxa"/>
            <w:tcBorders>
              <w:top w:val="single" w:color="000000" w:sz="4" w:space="0"/>
              <w:left w:val="single" w:color="000000" w:sz="4" w:space="0"/>
              <w:bottom w:val="single" w:color="000000" w:sz="4" w:space="0"/>
              <w:right w:val="single" w:color="000000" w:sz="4" w:space="0"/>
            </w:tcBorders>
            <w:noWrap/>
            <w:vAlign w:val="bottom"/>
          </w:tcPr>
          <w:p w14:paraId="416C3516">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1971.02</w:t>
            </w:r>
          </w:p>
        </w:tc>
        <w:tc>
          <w:tcPr>
            <w:tcW w:w="2529" w:type="dxa"/>
            <w:tcBorders>
              <w:top w:val="single" w:color="000000" w:sz="4" w:space="0"/>
              <w:left w:val="single" w:color="000000" w:sz="4" w:space="0"/>
              <w:bottom w:val="single" w:color="000000" w:sz="4" w:space="0"/>
              <w:right w:val="single" w:color="000000" w:sz="4" w:space="0"/>
            </w:tcBorders>
            <w:vAlign w:val="bottom"/>
          </w:tcPr>
          <w:p w14:paraId="2EA656CE">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总会计师</w:t>
            </w:r>
          </w:p>
        </w:tc>
        <w:tc>
          <w:tcPr>
            <w:tcW w:w="5194" w:type="dxa"/>
            <w:tcBorders>
              <w:top w:val="single" w:color="000000" w:sz="4" w:space="0"/>
              <w:left w:val="single" w:color="000000" w:sz="4" w:space="0"/>
              <w:bottom w:val="single" w:color="000000" w:sz="4" w:space="0"/>
              <w:right w:val="single" w:color="000000" w:sz="4" w:space="0"/>
            </w:tcBorders>
            <w:noWrap/>
            <w:vAlign w:val="bottom"/>
          </w:tcPr>
          <w:p w14:paraId="742A8318">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陕西延长石油财务有限公司</w:t>
            </w:r>
          </w:p>
        </w:tc>
        <w:tc>
          <w:tcPr>
            <w:tcW w:w="1806" w:type="dxa"/>
            <w:tcBorders>
              <w:top w:val="single" w:color="000000" w:sz="4" w:space="0"/>
              <w:left w:val="single" w:color="000000" w:sz="4" w:space="0"/>
              <w:bottom w:val="single" w:color="000000" w:sz="4" w:space="0"/>
              <w:right w:val="single" w:color="000000" w:sz="4" w:space="0"/>
            </w:tcBorders>
            <w:vAlign w:val="bottom"/>
          </w:tcPr>
          <w:p w14:paraId="6C09488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常务理事</w:t>
            </w:r>
          </w:p>
        </w:tc>
        <w:tc>
          <w:tcPr>
            <w:tcW w:w="1781" w:type="dxa"/>
            <w:tcBorders>
              <w:top w:val="single" w:color="000000" w:sz="4" w:space="0"/>
              <w:left w:val="single" w:color="000000" w:sz="4" w:space="0"/>
              <w:bottom w:val="single" w:color="000000" w:sz="4" w:space="0"/>
              <w:right w:val="single" w:color="000000" w:sz="4" w:space="0"/>
            </w:tcBorders>
            <w:noWrap/>
            <w:vAlign w:val="bottom"/>
          </w:tcPr>
          <w:p w14:paraId="3890552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4ED7002A">
        <w:tblPrEx>
          <w:tblCellMar>
            <w:top w:w="0" w:type="dxa"/>
            <w:left w:w="108" w:type="dxa"/>
            <w:bottom w:w="0" w:type="dxa"/>
            <w:right w:w="108" w:type="dxa"/>
          </w:tblCellMar>
        </w:tblPrEx>
        <w:trPr>
          <w:trHeight w:val="600" w:hRule="atLeast"/>
        </w:trPr>
        <w:tc>
          <w:tcPr>
            <w:tcW w:w="744" w:type="dxa"/>
            <w:tcBorders>
              <w:top w:val="single" w:color="000000" w:sz="4" w:space="0"/>
              <w:left w:val="single" w:color="000000" w:sz="4" w:space="0"/>
              <w:bottom w:val="single" w:color="000000" w:sz="4" w:space="0"/>
              <w:right w:val="single" w:color="000000" w:sz="4" w:space="0"/>
            </w:tcBorders>
            <w:vAlign w:val="bottom"/>
          </w:tcPr>
          <w:p w14:paraId="3D8D0F0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37</w:t>
            </w:r>
          </w:p>
        </w:tc>
        <w:tc>
          <w:tcPr>
            <w:tcW w:w="993" w:type="dxa"/>
            <w:tcBorders>
              <w:top w:val="single" w:color="000000" w:sz="4" w:space="0"/>
              <w:left w:val="single" w:color="000000" w:sz="4" w:space="0"/>
              <w:bottom w:val="single" w:color="000000" w:sz="4" w:space="0"/>
              <w:right w:val="single" w:color="000000" w:sz="4" w:space="0"/>
            </w:tcBorders>
            <w:noWrap/>
            <w:vAlign w:val="bottom"/>
          </w:tcPr>
          <w:p w14:paraId="0F7053D6">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赵小成</w:t>
            </w:r>
          </w:p>
        </w:tc>
        <w:tc>
          <w:tcPr>
            <w:tcW w:w="915" w:type="dxa"/>
            <w:tcBorders>
              <w:top w:val="single" w:color="000000" w:sz="4" w:space="0"/>
              <w:left w:val="single" w:color="000000" w:sz="4" w:space="0"/>
              <w:bottom w:val="single" w:color="000000" w:sz="4" w:space="0"/>
              <w:right w:val="single" w:color="000000" w:sz="4" w:space="0"/>
            </w:tcBorders>
            <w:noWrap/>
            <w:vAlign w:val="bottom"/>
          </w:tcPr>
          <w:p w14:paraId="3D6FF110">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248" w:type="dxa"/>
            <w:tcBorders>
              <w:top w:val="single" w:color="000000" w:sz="4" w:space="0"/>
              <w:left w:val="single" w:color="000000" w:sz="4" w:space="0"/>
              <w:bottom w:val="single" w:color="000000" w:sz="4" w:space="0"/>
              <w:right w:val="single" w:color="000000" w:sz="4" w:space="0"/>
            </w:tcBorders>
            <w:noWrap/>
            <w:vAlign w:val="bottom"/>
          </w:tcPr>
          <w:p w14:paraId="3222732F">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1969.01</w:t>
            </w:r>
          </w:p>
        </w:tc>
        <w:tc>
          <w:tcPr>
            <w:tcW w:w="2529" w:type="dxa"/>
            <w:tcBorders>
              <w:top w:val="single" w:color="000000" w:sz="4" w:space="0"/>
              <w:left w:val="single" w:color="000000" w:sz="4" w:space="0"/>
              <w:bottom w:val="single" w:color="000000" w:sz="4" w:space="0"/>
              <w:right w:val="single" w:color="000000" w:sz="4" w:space="0"/>
            </w:tcBorders>
            <w:vAlign w:val="bottom"/>
          </w:tcPr>
          <w:p w14:paraId="53A1AD95">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 xml:space="preserve">财务总监               </w:t>
            </w:r>
          </w:p>
        </w:tc>
        <w:tc>
          <w:tcPr>
            <w:tcW w:w="5194" w:type="dxa"/>
            <w:tcBorders>
              <w:top w:val="single" w:color="000000" w:sz="4" w:space="0"/>
              <w:left w:val="single" w:color="000000" w:sz="4" w:space="0"/>
              <w:bottom w:val="single" w:color="000000" w:sz="4" w:space="0"/>
              <w:right w:val="single" w:color="000000" w:sz="4" w:space="0"/>
            </w:tcBorders>
            <w:noWrap/>
            <w:vAlign w:val="bottom"/>
          </w:tcPr>
          <w:p w14:paraId="3E145B87">
            <w:pPr>
              <w:widowControl/>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陕西省农村信用社联合社</w:t>
            </w:r>
          </w:p>
        </w:tc>
        <w:tc>
          <w:tcPr>
            <w:tcW w:w="1806" w:type="dxa"/>
            <w:tcBorders>
              <w:top w:val="single" w:color="000000" w:sz="4" w:space="0"/>
              <w:left w:val="single" w:color="000000" w:sz="4" w:space="0"/>
              <w:bottom w:val="single" w:color="000000" w:sz="4" w:space="0"/>
              <w:right w:val="single" w:color="000000" w:sz="4" w:space="0"/>
            </w:tcBorders>
            <w:vAlign w:val="bottom"/>
          </w:tcPr>
          <w:p w14:paraId="62AF0B34">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常务理事</w:t>
            </w:r>
          </w:p>
        </w:tc>
        <w:tc>
          <w:tcPr>
            <w:tcW w:w="1781" w:type="dxa"/>
            <w:tcBorders>
              <w:top w:val="single" w:color="000000" w:sz="4" w:space="0"/>
              <w:left w:val="single" w:color="000000" w:sz="4" w:space="0"/>
              <w:bottom w:val="single" w:color="000000" w:sz="4" w:space="0"/>
              <w:right w:val="single" w:color="000000" w:sz="4" w:space="0"/>
            </w:tcBorders>
            <w:noWrap/>
            <w:vAlign w:val="bottom"/>
          </w:tcPr>
          <w:p w14:paraId="57D45A46">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24DF307A">
        <w:tblPrEx>
          <w:tblCellMar>
            <w:top w:w="0" w:type="dxa"/>
            <w:left w:w="108" w:type="dxa"/>
            <w:bottom w:w="0" w:type="dxa"/>
            <w:right w:w="108" w:type="dxa"/>
          </w:tblCellMar>
        </w:tblPrEx>
        <w:trPr>
          <w:trHeight w:val="600" w:hRule="atLeast"/>
        </w:trPr>
        <w:tc>
          <w:tcPr>
            <w:tcW w:w="744" w:type="dxa"/>
            <w:tcBorders>
              <w:top w:val="single" w:color="000000" w:sz="4" w:space="0"/>
              <w:left w:val="single" w:color="000000" w:sz="4" w:space="0"/>
              <w:bottom w:val="single" w:color="000000" w:sz="4" w:space="0"/>
              <w:right w:val="single" w:color="000000" w:sz="4" w:space="0"/>
            </w:tcBorders>
            <w:vAlign w:val="bottom"/>
          </w:tcPr>
          <w:p w14:paraId="1CFB516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38</w:t>
            </w:r>
          </w:p>
        </w:tc>
        <w:tc>
          <w:tcPr>
            <w:tcW w:w="993" w:type="dxa"/>
            <w:tcBorders>
              <w:top w:val="single" w:color="000000" w:sz="4" w:space="0"/>
              <w:left w:val="single" w:color="000000" w:sz="4" w:space="0"/>
              <w:bottom w:val="single" w:color="000000" w:sz="4" w:space="0"/>
              <w:right w:val="single" w:color="000000" w:sz="4" w:space="0"/>
            </w:tcBorders>
            <w:noWrap/>
            <w:vAlign w:val="bottom"/>
          </w:tcPr>
          <w:p w14:paraId="5521D8E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周旭东</w:t>
            </w:r>
          </w:p>
        </w:tc>
        <w:tc>
          <w:tcPr>
            <w:tcW w:w="915" w:type="dxa"/>
            <w:tcBorders>
              <w:top w:val="single" w:color="000000" w:sz="4" w:space="0"/>
              <w:left w:val="single" w:color="000000" w:sz="4" w:space="0"/>
              <w:bottom w:val="single" w:color="000000" w:sz="4" w:space="0"/>
              <w:right w:val="single" w:color="000000" w:sz="4" w:space="0"/>
            </w:tcBorders>
            <w:noWrap/>
            <w:vAlign w:val="bottom"/>
          </w:tcPr>
          <w:p w14:paraId="3C39FFE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248" w:type="dxa"/>
            <w:tcBorders>
              <w:top w:val="single" w:color="000000" w:sz="4" w:space="0"/>
              <w:left w:val="single" w:color="000000" w:sz="4" w:space="0"/>
              <w:bottom w:val="single" w:color="000000" w:sz="4" w:space="0"/>
              <w:right w:val="single" w:color="000000" w:sz="4" w:space="0"/>
            </w:tcBorders>
            <w:noWrap/>
            <w:vAlign w:val="bottom"/>
          </w:tcPr>
          <w:p w14:paraId="44A6E81F">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1967.01</w:t>
            </w:r>
          </w:p>
        </w:tc>
        <w:tc>
          <w:tcPr>
            <w:tcW w:w="2529" w:type="dxa"/>
            <w:tcBorders>
              <w:top w:val="single" w:color="000000" w:sz="4" w:space="0"/>
              <w:left w:val="single" w:color="000000" w:sz="4" w:space="0"/>
              <w:bottom w:val="single" w:color="000000" w:sz="4" w:space="0"/>
              <w:right w:val="single" w:color="000000" w:sz="4" w:space="0"/>
            </w:tcBorders>
            <w:vAlign w:val="bottom"/>
          </w:tcPr>
          <w:p w14:paraId="69044139">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总会计师</w:t>
            </w:r>
          </w:p>
        </w:tc>
        <w:tc>
          <w:tcPr>
            <w:tcW w:w="5194" w:type="dxa"/>
            <w:tcBorders>
              <w:top w:val="single" w:color="000000" w:sz="4" w:space="0"/>
              <w:left w:val="single" w:color="000000" w:sz="4" w:space="0"/>
              <w:bottom w:val="single" w:color="000000" w:sz="4" w:space="0"/>
              <w:right w:val="single" w:color="000000" w:sz="4" w:space="0"/>
            </w:tcBorders>
            <w:noWrap/>
            <w:vAlign w:val="bottom"/>
          </w:tcPr>
          <w:p w14:paraId="1EE166B8">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 xml:space="preserve">陕西省人民医院    </w:t>
            </w:r>
          </w:p>
        </w:tc>
        <w:tc>
          <w:tcPr>
            <w:tcW w:w="1806" w:type="dxa"/>
            <w:tcBorders>
              <w:top w:val="single" w:color="000000" w:sz="4" w:space="0"/>
              <w:left w:val="single" w:color="000000" w:sz="4" w:space="0"/>
              <w:bottom w:val="single" w:color="000000" w:sz="4" w:space="0"/>
              <w:right w:val="single" w:color="000000" w:sz="4" w:space="0"/>
            </w:tcBorders>
            <w:vAlign w:val="bottom"/>
          </w:tcPr>
          <w:p w14:paraId="26365F1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常务理事</w:t>
            </w:r>
          </w:p>
        </w:tc>
        <w:tc>
          <w:tcPr>
            <w:tcW w:w="1781" w:type="dxa"/>
            <w:tcBorders>
              <w:top w:val="single" w:color="000000" w:sz="4" w:space="0"/>
              <w:left w:val="single" w:color="000000" w:sz="4" w:space="0"/>
              <w:bottom w:val="single" w:color="000000" w:sz="4" w:space="0"/>
              <w:right w:val="single" w:color="000000" w:sz="4" w:space="0"/>
            </w:tcBorders>
            <w:noWrap/>
            <w:vAlign w:val="bottom"/>
          </w:tcPr>
          <w:p w14:paraId="225E6A27">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bl>
    <w:p w14:paraId="1D35878C">
      <w:pPr>
        <w:widowControl/>
        <w:rPr>
          <w:rFonts w:hint="eastAsia" w:ascii="仿宋" w:hAnsi="仿宋" w:eastAsia="仿宋" w:cs="仿宋"/>
          <w:sz w:val="32"/>
          <w:szCs w:val="32"/>
        </w:rPr>
        <w:sectPr>
          <w:pgSz w:w="16838" w:h="11906" w:orient="landscape"/>
          <w:pgMar w:top="1800" w:right="1440" w:bottom="1800" w:left="1440" w:header="851" w:footer="992" w:gutter="0"/>
          <w:cols w:space="425" w:num="1"/>
          <w:docGrid w:type="lines" w:linePitch="312" w:charSpace="0"/>
        </w:sectPr>
      </w:pPr>
    </w:p>
    <w:p w14:paraId="5A77A886">
      <w:pPr>
        <w:widowControl/>
        <w:rPr>
          <w:rFonts w:hint="eastAsia" w:ascii="仿宋" w:hAnsi="仿宋" w:eastAsia="仿宋" w:cs="仿宋"/>
          <w:sz w:val="32"/>
          <w:szCs w:val="32"/>
        </w:rPr>
      </w:pPr>
      <w:r>
        <w:rPr>
          <w:rFonts w:hint="eastAsia" w:ascii="仿宋" w:hAnsi="仿宋" w:eastAsia="仿宋" w:cs="仿宋"/>
          <w:sz w:val="32"/>
          <w:szCs w:val="32"/>
        </w:rPr>
        <w:t>附件</w:t>
      </w:r>
      <w:r>
        <w:rPr>
          <w:rFonts w:hint="eastAsia" w:ascii="仿宋" w:hAnsi="仿宋" w:eastAsia="仿宋" w:cs="仿宋"/>
          <w:sz w:val="32"/>
          <w:szCs w:val="32"/>
          <w:lang w:val="en-US" w:eastAsia="zh-CN"/>
        </w:rPr>
        <w:t>8</w:t>
      </w:r>
      <w:r>
        <w:rPr>
          <w:rFonts w:hint="eastAsia" w:ascii="仿宋" w:hAnsi="仿宋" w:eastAsia="仿宋" w:cs="仿宋"/>
          <w:sz w:val="32"/>
          <w:szCs w:val="32"/>
        </w:rPr>
        <w:t>：</w:t>
      </w:r>
    </w:p>
    <w:p w14:paraId="61D9A538">
      <w:pPr>
        <w:widowControl/>
        <w:ind w:firstLine="640" w:firstLineChars="200"/>
        <w:rPr>
          <w:rFonts w:hint="eastAsia" w:ascii="仿宋" w:hAnsi="仿宋" w:eastAsia="仿宋" w:cs="仿宋"/>
          <w:sz w:val="32"/>
          <w:szCs w:val="32"/>
        </w:rPr>
      </w:pPr>
      <w:r>
        <w:rPr>
          <w:rFonts w:hint="eastAsia" w:ascii="仿宋" w:hAnsi="仿宋" w:eastAsia="仿宋" w:cs="仿宋"/>
          <w:sz w:val="32"/>
          <w:szCs w:val="32"/>
        </w:rPr>
        <w:t>陕西省总会计师（财务总监）协会第</w:t>
      </w:r>
      <w:r>
        <w:rPr>
          <w:rFonts w:hint="eastAsia" w:ascii="仿宋" w:hAnsi="仿宋" w:eastAsia="仿宋" w:cs="仿宋"/>
          <w:sz w:val="32"/>
          <w:szCs w:val="32"/>
          <w:lang w:val="en-US" w:eastAsia="zh-CN"/>
        </w:rPr>
        <w:t>三</w:t>
      </w:r>
      <w:r>
        <w:rPr>
          <w:rFonts w:hint="eastAsia" w:ascii="仿宋" w:hAnsi="仿宋" w:eastAsia="仿宋" w:cs="仿宋"/>
          <w:sz w:val="32"/>
          <w:szCs w:val="32"/>
        </w:rPr>
        <w:t>届理事会理事名单</w:t>
      </w:r>
    </w:p>
    <w:tbl>
      <w:tblPr>
        <w:tblStyle w:val="7"/>
        <w:tblpPr w:leftFromText="180" w:rightFromText="180" w:vertAnchor="text" w:horzAnchor="page" w:tblpX="953" w:tblpY="621"/>
        <w:tblOverlap w:val="never"/>
        <w:tblW w:w="14970" w:type="dxa"/>
        <w:tblInd w:w="0" w:type="dxa"/>
        <w:tblLayout w:type="fixed"/>
        <w:tblCellMar>
          <w:top w:w="0" w:type="dxa"/>
          <w:left w:w="108" w:type="dxa"/>
          <w:bottom w:w="0" w:type="dxa"/>
          <w:right w:w="108" w:type="dxa"/>
        </w:tblCellMar>
      </w:tblPr>
      <w:tblGrid>
        <w:gridCol w:w="899"/>
        <w:gridCol w:w="954"/>
        <w:gridCol w:w="1009"/>
        <w:gridCol w:w="1198"/>
        <w:gridCol w:w="2557"/>
        <w:gridCol w:w="5038"/>
        <w:gridCol w:w="1695"/>
        <w:gridCol w:w="1620"/>
      </w:tblGrid>
      <w:tr w14:paraId="384CCDF2">
        <w:tblPrEx>
          <w:tblCellMar>
            <w:top w:w="0" w:type="dxa"/>
            <w:left w:w="108" w:type="dxa"/>
            <w:bottom w:w="0" w:type="dxa"/>
            <w:right w:w="108" w:type="dxa"/>
          </w:tblCellMar>
        </w:tblPrEx>
        <w:trPr>
          <w:trHeight w:val="800" w:hRule="atLeast"/>
        </w:trPr>
        <w:tc>
          <w:tcPr>
            <w:tcW w:w="14970" w:type="dxa"/>
            <w:gridSpan w:val="8"/>
            <w:tcBorders>
              <w:top w:val="nil"/>
              <w:left w:val="nil"/>
              <w:bottom w:val="nil"/>
              <w:right w:val="nil"/>
            </w:tcBorders>
            <w:vAlign w:val="bottom"/>
          </w:tcPr>
          <w:p w14:paraId="0DCC8943">
            <w:pPr>
              <w:widowControl/>
              <w:jc w:val="center"/>
              <w:textAlignment w:val="bottom"/>
              <w:rPr>
                <w:rFonts w:hint="eastAsia" w:ascii="仿宋_GB2312" w:hAnsi="宋体" w:eastAsia="仿宋_GB2312" w:cs="仿宋_GB2312"/>
                <w:b/>
                <w:bCs/>
                <w:color w:val="000000"/>
                <w:kern w:val="0"/>
                <w:sz w:val="36"/>
                <w:szCs w:val="36"/>
                <w:lang w:bidi="ar"/>
              </w:rPr>
            </w:pPr>
            <w:r>
              <w:rPr>
                <w:rFonts w:hint="eastAsia" w:ascii="仿宋_GB2312" w:hAnsi="宋体" w:eastAsia="仿宋_GB2312" w:cs="仿宋_GB2312"/>
                <w:b/>
                <w:bCs/>
                <w:color w:val="000000"/>
                <w:kern w:val="0"/>
                <w:sz w:val="36"/>
                <w:szCs w:val="36"/>
                <w:lang w:bidi="ar"/>
              </w:rPr>
              <w:t>陕西省总会计师（财务总监）协会第三届理事候选人名单</w:t>
            </w:r>
          </w:p>
          <w:p w14:paraId="7B5BEF1B">
            <w:pPr>
              <w:widowControl/>
              <w:jc w:val="center"/>
              <w:textAlignment w:val="bottom"/>
              <w:rPr>
                <w:rFonts w:hint="eastAsia" w:ascii="仿宋_GB2312" w:hAnsi="宋体" w:eastAsia="仿宋_GB2312" w:cs="仿宋_GB2312"/>
                <w:b/>
                <w:bCs/>
                <w:color w:val="000000"/>
                <w:kern w:val="0"/>
                <w:sz w:val="36"/>
                <w:szCs w:val="36"/>
                <w:lang w:bidi="ar"/>
              </w:rPr>
            </w:pPr>
            <w:r>
              <w:rPr>
                <w:rFonts w:hint="eastAsia" w:ascii="仿宋_GB2312" w:hAnsi="宋体" w:eastAsia="仿宋_GB2312" w:cs="仿宋_GB2312"/>
                <w:b/>
                <w:bCs/>
                <w:color w:val="000000"/>
                <w:kern w:val="0"/>
                <w:sz w:val="36"/>
                <w:szCs w:val="36"/>
                <w:lang w:bidi="ar"/>
              </w:rPr>
              <w:t>（按拼音首字母排序）</w:t>
            </w:r>
          </w:p>
        </w:tc>
      </w:tr>
      <w:tr w14:paraId="5559C872">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56E0785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序号</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6613D90E">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姓名</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75754C13">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性别</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5B4878E4">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出生年月</w:t>
            </w:r>
          </w:p>
        </w:tc>
        <w:tc>
          <w:tcPr>
            <w:tcW w:w="2557" w:type="dxa"/>
            <w:tcBorders>
              <w:top w:val="single" w:color="000000" w:sz="4" w:space="0"/>
              <w:left w:val="single" w:color="000000" w:sz="4" w:space="0"/>
              <w:bottom w:val="single" w:color="000000" w:sz="4" w:space="0"/>
              <w:right w:val="single" w:color="000000" w:sz="4" w:space="0"/>
            </w:tcBorders>
            <w:vAlign w:val="bottom"/>
          </w:tcPr>
          <w:p w14:paraId="09976BE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单位职务</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25712DD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单    位</w:t>
            </w:r>
          </w:p>
        </w:tc>
        <w:tc>
          <w:tcPr>
            <w:tcW w:w="1695" w:type="dxa"/>
            <w:tcBorders>
              <w:top w:val="single" w:color="000000" w:sz="4" w:space="0"/>
              <w:left w:val="single" w:color="000000" w:sz="4" w:space="0"/>
              <w:bottom w:val="single" w:color="000000" w:sz="4" w:space="0"/>
              <w:right w:val="single" w:color="000000" w:sz="4" w:space="0"/>
            </w:tcBorders>
            <w:vAlign w:val="bottom"/>
          </w:tcPr>
          <w:p w14:paraId="6BD4F420">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协会职务</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77121A6E">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政治面貌</w:t>
            </w:r>
          </w:p>
        </w:tc>
      </w:tr>
      <w:tr w14:paraId="3B1EEC43">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723DFF1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79431A3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白鹏飞</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47CE156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52ECD92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1968.12</w:t>
            </w:r>
          </w:p>
        </w:tc>
        <w:tc>
          <w:tcPr>
            <w:tcW w:w="2557" w:type="dxa"/>
            <w:tcBorders>
              <w:top w:val="single" w:color="000000" w:sz="4" w:space="0"/>
              <w:left w:val="single" w:color="000000" w:sz="4" w:space="0"/>
              <w:bottom w:val="single" w:color="000000" w:sz="4" w:space="0"/>
              <w:right w:val="single" w:color="000000" w:sz="4" w:space="0"/>
            </w:tcBorders>
            <w:vAlign w:val="bottom"/>
          </w:tcPr>
          <w:p w14:paraId="4779803F">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总会计师</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1A300055">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西安近代化学研究所</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0F710D3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6143C789">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465BAA19">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3F24C0D1">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2</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2C1FE3A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才家炜</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3B0342A1">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22B4FA99">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1963.02</w:t>
            </w:r>
          </w:p>
        </w:tc>
        <w:tc>
          <w:tcPr>
            <w:tcW w:w="2557" w:type="dxa"/>
            <w:tcBorders>
              <w:top w:val="single" w:color="000000" w:sz="4" w:space="0"/>
              <w:left w:val="single" w:color="000000" w:sz="4" w:space="0"/>
              <w:bottom w:val="single" w:color="000000" w:sz="4" w:space="0"/>
              <w:right w:val="single" w:color="000000" w:sz="4" w:space="0"/>
            </w:tcBorders>
            <w:vAlign w:val="bottom"/>
          </w:tcPr>
          <w:p w14:paraId="744B74F9">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二级巡视员</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160A7E04">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陕西省财政厅</w:t>
            </w:r>
            <w:r>
              <w:rPr>
                <w:rFonts w:hint="eastAsia" w:ascii="仿宋_GB2312" w:hAnsi="宋体" w:eastAsia="仿宋_GB2312" w:cs="仿宋_GB2312"/>
                <w:b/>
                <w:bCs/>
                <w:color w:val="000000"/>
                <w:kern w:val="0"/>
                <w:sz w:val="24"/>
                <w:szCs w:val="24"/>
                <w:lang w:val="en-US" w:eastAsia="zh-CN" w:bidi="ar"/>
              </w:rPr>
              <w:t>原</w:t>
            </w:r>
            <w:r>
              <w:rPr>
                <w:rFonts w:hint="eastAsia" w:ascii="仿宋_GB2312" w:hAnsi="宋体" w:eastAsia="仿宋_GB2312" w:cs="仿宋_GB2312"/>
                <w:b/>
                <w:bCs/>
                <w:color w:val="000000"/>
                <w:kern w:val="0"/>
                <w:sz w:val="24"/>
                <w:szCs w:val="24"/>
                <w:lang w:bidi="ar"/>
              </w:rPr>
              <w:t>行政处</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24DE3080">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6C0D0E50">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6D576424">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34FC444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3</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7E79CEDE">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曹 斌</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6AFBB941">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68E0C413">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1993.03</w:t>
            </w:r>
          </w:p>
        </w:tc>
        <w:tc>
          <w:tcPr>
            <w:tcW w:w="2557" w:type="dxa"/>
            <w:tcBorders>
              <w:top w:val="single" w:color="000000" w:sz="4" w:space="0"/>
              <w:left w:val="single" w:color="000000" w:sz="4" w:space="0"/>
              <w:bottom w:val="single" w:color="000000" w:sz="4" w:space="0"/>
              <w:right w:val="single" w:color="000000" w:sz="4" w:space="0"/>
            </w:tcBorders>
            <w:vAlign w:val="bottom"/>
          </w:tcPr>
          <w:p w14:paraId="5D1437AB">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 xml:space="preserve">  主任助理        子公司财务总监</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1D64DDC5">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华陆工程科技有限责任公司</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4F323AD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297DD5F1">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4336322D">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2BBFE173">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4</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1E298E57">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陈 林</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0C5766F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0FB52833">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1979.09</w:t>
            </w:r>
          </w:p>
        </w:tc>
        <w:tc>
          <w:tcPr>
            <w:tcW w:w="2557" w:type="dxa"/>
            <w:tcBorders>
              <w:top w:val="single" w:color="000000" w:sz="4" w:space="0"/>
              <w:left w:val="single" w:color="000000" w:sz="4" w:space="0"/>
              <w:bottom w:val="single" w:color="000000" w:sz="4" w:space="0"/>
              <w:right w:val="single" w:color="000000" w:sz="4" w:space="0"/>
            </w:tcBorders>
            <w:vAlign w:val="bottom"/>
          </w:tcPr>
          <w:p w14:paraId="69F81DF3">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总会计师</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75FEFDC7">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安康市中医医院</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5B570C9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14E8124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4223067F">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3B30385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5</w:t>
            </w:r>
          </w:p>
        </w:tc>
        <w:tc>
          <w:tcPr>
            <w:tcW w:w="954"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C40398B">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陈 旺</w:t>
            </w:r>
          </w:p>
        </w:tc>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3EE5E85">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19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A40BFD6">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1988.08</w:t>
            </w:r>
          </w:p>
        </w:tc>
        <w:tc>
          <w:tcPr>
            <w:tcW w:w="2557"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3AA0D846">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副部长</w:t>
            </w:r>
          </w:p>
        </w:tc>
        <w:tc>
          <w:tcPr>
            <w:tcW w:w="503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11854A1">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中国西电电气股份有限公司</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58C90AF4">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083AAD7">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30FB65CB">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63470AD5">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6</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320E30A4">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董 艳</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42C62161">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女</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0266A479">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1977.04</w:t>
            </w:r>
          </w:p>
        </w:tc>
        <w:tc>
          <w:tcPr>
            <w:tcW w:w="2557" w:type="dxa"/>
            <w:tcBorders>
              <w:top w:val="single" w:color="000000" w:sz="4" w:space="0"/>
              <w:left w:val="single" w:color="000000" w:sz="4" w:space="0"/>
              <w:bottom w:val="single" w:color="000000" w:sz="4" w:space="0"/>
              <w:right w:val="single" w:color="000000" w:sz="4" w:space="0"/>
            </w:tcBorders>
            <w:vAlign w:val="bottom"/>
          </w:tcPr>
          <w:p w14:paraId="13C38BCE">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副部长</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3501B91C">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 xml:space="preserve">西安高科集团有限公司        </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4D6BB1C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461646D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435D7C0D">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583655F7">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7</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6E0A75B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董克功</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0F1111E1">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104F35F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1970.09</w:t>
            </w:r>
          </w:p>
        </w:tc>
        <w:tc>
          <w:tcPr>
            <w:tcW w:w="2557" w:type="dxa"/>
            <w:tcBorders>
              <w:top w:val="single" w:color="000000" w:sz="4" w:space="0"/>
              <w:left w:val="single" w:color="000000" w:sz="4" w:space="0"/>
              <w:bottom w:val="single" w:color="000000" w:sz="4" w:space="0"/>
              <w:right w:val="single" w:color="000000" w:sz="4" w:space="0"/>
            </w:tcBorders>
            <w:vAlign w:val="bottom"/>
          </w:tcPr>
          <w:p w14:paraId="0F31DA10">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总会计师</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6FBE12BC">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中航西安飞机工业集团股份有限公司</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45AF4FD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7649E94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45287FFD">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6D420839">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8</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4A9BF579">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方 琳</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01393A6F">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女</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10A7713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1973.11</w:t>
            </w:r>
          </w:p>
        </w:tc>
        <w:tc>
          <w:tcPr>
            <w:tcW w:w="2557" w:type="dxa"/>
            <w:tcBorders>
              <w:top w:val="single" w:color="000000" w:sz="4" w:space="0"/>
              <w:left w:val="single" w:color="000000" w:sz="4" w:space="0"/>
              <w:bottom w:val="single" w:color="000000" w:sz="4" w:space="0"/>
              <w:right w:val="single" w:color="000000" w:sz="4" w:space="0"/>
            </w:tcBorders>
            <w:vAlign w:val="bottom"/>
          </w:tcPr>
          <w:p w14:paraId="1F80B6A6">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总会计师</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164FE9DF">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陕西航空电气有限责任公司</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15529656">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7598EC86">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04167A21">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286CC4A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9</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4DC2EC63">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高 浪</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7700F1B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493A8CAF">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1987.08</w:t>
            </w:r>
          </w:p>
        </w:tc>
        <w:tc>
          <w:tcPr>
            <w:tcW w:w="2557" w:type="dxa"/>
            <w:tcBorders>
              <w:top w:val="single" w:color="000000" w:sz="4" w:space="0"/>
              <w:left w:val="single" w:color="000000" w:sz="4" w:space="0"/>
              <w:bottom w:val="single" w:color="000000" w:sz="4" w:space="0"/>
              <w:right w:val="single" w:color="000000" w:sz="4" w:space="0"/>
            </w:tcBorders>
            <w:vAlign w:val="bottom"/>
          </w:tcPr>
          <w:p w14:paraId="4174514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财务资产部经理</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4D6BC3D2">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陕西延长中煤榆林能源化工股份有限公司</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2A187AD3">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15D1CA80">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674E4A02">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5B4D51F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10</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41D9B9DF">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高刘虎</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59AC4A3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2F3A890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1962.01</w:t>
            </w:r>
          </w:p>
        </w:tc>
        <w:tc>
          <w:tcPr>
            <w:tcW w:w="2557" w:type="dxa"/>
            <w:tcBorders>
              <w:top w:val="single" w:color="000000" w:sz="4" w:space="0"/>
              <w:left w:val="single" w:color="000000" w:sz="4" w:space="0"/>
              <w:bottom w:val="single" w:color="000000" w:sz="4" w:space="0"/>
              <w:right w:val="single" w:color="000000" w:sz="4" w:space="0"/>
            </w:tcBorders>
            <w:vAlign w:val="bottom"/>
          </w:tcPr>
          <w:p w14:paraId="244D247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一级调研员</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117AFD06">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陕西省财政厅</w:t>
            </w:r>
            <w:r>
              <w:rPr>
                <w:rFonts w:hint="eastAsia" w:ascii="仿宋_GB2312" w:hAnsi="宋体" w:eastAsia="仿宋_GB2312" w:cs="仿宋_GB2312"/>
                <w:b/>
                <w:bCs/>
                <w:color w:val="000000"/>
                <w:kern w:val="0"/>
                <w:sz w:val="24"/>
                <w:szCs w:val="24"/>
                <w:lang w:val="en-US" w:eastAsia="zh-CN" w:bidi="ar"/>
              </w:rPr>
              <w:t>原</w:t>
            </w:r>
            <w:r>
              <w:rPr>
                <w:rFonts w:hint="eastAsia" w:ascii="仿宋_GB2312" w:hAnsi="宋体" w:eastAsia="仿宋_GB2312" w:cs="仿宋_GB2312"/>
                <w:b/>
                <w:bCs/>
                <w:color w:val="000000"/>
                <w:kern w:val="0"/>
                <w:sz w:val="24"/>
                <w:szCs w:val="24"/>
                <w:lang w:bidi="ar"/>
              </w:rPr>
              <w:t>资产管理处</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2278AC1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1B9D265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77C60E68">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4B3A95C0">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11</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03B47EE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宫  玮</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7162735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女</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4D72D927">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1973.01</w:t>
            </w:r>
          </w:p>
        </w:tc>
        <w:tc>
          <w:tcPr>
            <w:tcW w:w="2557" w:type="dxa"/>
            <w:tcBorders>
              <w:top w:val="single" w:color="000000" w:sz="4" w:space="0"/>
              <w:left w:val="single" w:color="000000" w:sz="4" w:space="0"/>
              <w:bottom w:val="single" w:color="000000" w:sz="4" w:space="0"/>
              <w:right w:val="single" w:color="000000" w:sz="4" w:space="0"/>
            </w:tcBorders>
            <w:vAlign w:val="bottom"/>
          </w:tcPr>
          <w:p w14:paraId="788068E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总会计师</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560293AC">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陕西文化产业投资控股(集团)有限公司</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09A5AA3E">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0D1BB974">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2C8794EC">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3BEAF97B">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12</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64EF4DF1">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郭  娜</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043FB96B">
            <w:pPr>
              <w:widowControl/>
              <w:jc w:val="center"/>
              <w:textAlignment w:val="bottom"/>
              <w:rPr>
                <w:rFonts w:hint="eastAsia"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女</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0571142D">
            <w:pPr>
              <w:widowControl/>
              <w:jc w:val="center"/>
              <w:textAlignment w:val="bottom"/>
              <w:rPr>
                <w:rFonts w:hint="eastAsia"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1984.09</w:t>
            </w:r>
          </w:p>
        </w:tc>
        <w:tc>
          <w:tcPr>
            <w:tcW w:w="2557" w:type="dxa"/>
            <w:tcBorders>
              <w:top w:val="single" w:color="000000" w:sz="4" w:space="0"/>
              <w:left w:val="single" w:color="000000" w:sz="4" w:space="0"/>
              <w:bottom w:val="single" w:color="000000" w:sz="4" w:space="0"/>
              <w:right w:val="single" w:color="000000" w:sz="4" w:space="0"/>
            </w:tcBorders>
            <w:vAlign w:val="bottom"/>
          </w:tcPr>
          <w:p w14:paraId="31C1A8A6">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部长</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2D1968D0">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陕西燃气集团有限公司</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52E9C20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07ACACF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4D32E67D">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6B6DE973">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13</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5FA2D9C1">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韩 罕</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03ADCA26">
            <w:pPr>
              <w:widowControl/>
              <w:jc w:val="center"/>
              <w:textAlignment w:val="bottom"/>
              <w:rPr>
                <w:rFonts w:hint="eastAsia" w:ascii="仿宋_GB2312" w:hAnsi="宋体" w:eastAsia="仿宋_GB2312" w:cs="仿宋_GB2312"/>
                <w:b/>
                <w:bCs/>
                <w:color w:val="000000"/>
                <w:sz w:val="24"/>
                <w:szCs w:val="24"/>
                <w:lang w:val="en-US" w:eastAsia="zh-CN"/>
              </w:rPr>
            </w:pPr>
            <w:r>
              <w:rPr>
                <w:rFonts w:hint="eastAsia" w:ascii="仿宋_GB2312" w:hAnsi="宋体" w:eastAsia="仿宋_GB2312" w:cs="仿宋_GB2312"/>
                <w:b/>
                <w:bCs/>
                <w:color w:val="000000"/>
                <w:sz w:val="24"/>
                <w:szCs w:val="24"/>
                <w:lang w:val="en-US" w:eastAsia="zh-CN"/>
              </w:rPr>
              <w:t>女</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0AB91EE4">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1989.07</w:t>
            </w:r>
          </w:p>
        </w:tc>
        <w:tc>
          <w:tcPr>
            <w:tcW w:w="2557" w:type="dxa"/>
            <w:tcBorders>
              <w:top w:val="single" w:color="000000" w:sz="4" w:space="0"/>
              <w:left w:val="single" w:color="000000" w:sz="4" w:space="0"/>
              <w:bottom w:val="single" w:color="000000" w:sz="4" w:space="0"/>
              <w:right w:val="single" w:color="000000" w:sz="4" w:space="0"/>
            </w:tcBorders>
            <w:noWrap/>
            <w:vAlign w:val="bottom"/>
          </w:tcPr>
          <w:p w14:paraId="66881C5F">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副总裁</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1AE07FF8">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陕西天地财务集团有限公司</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042CBD5B">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3EC9AEBF">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7A43A35D">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1A9FCCD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14</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3235A287">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韩 磊</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51D4337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女</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7AF0D721">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1982.05</w:t>
            </w:r>
          </w:p>
        </w:tc>
        <w:tc>
          <w:tcPr>
            <w:tcW w:w="2557" w:type="dxa"/>
            <w:tcBorders>
              <w:top w:val="single" w:color="000000" w:sz="4" w:space="0"/>
              <w:left w:val="single" w:color="000000" w:sz="4" w:space="0"/>
              <w:bottom w:val="single" w:color="000000" w:sz="4" w:space="0"/>
              <w:right w:val="single" w:color="000000" w:sz="4" w:space="0"/>
            </w:tcBorders>
            <w:vAlign w:val="bottom"/>
          </w:tcPr>
          <w:p w14:paraId="23FE464B">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副院长</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7EB32258">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西安财经大学行知学院</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15FF81E9">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6FDE9AA6">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7E94539D">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766887E7">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15</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7D4CF71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何建丽</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292E1747">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女</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4CC1EDD3">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1971.11</w:t>
            </w:r>
          </w:p>
        </w:tc>
        <w:tc>
          <w:tcPr>
            <w:tcW w:w="2557" w:type="dxa"/>
            <w:tcBorders>
              <w:top w:val="single" w:color="000000" w:sz="4" w:space="0"/>
              <w:left w:val="single" w:color="000000" w:sz="4" w:space="0"/>
              <w:bottom w:val="single" w:color="000000" w:sz="4" w:space="0"/>
              <w:right w:val="single" w:color="000000" w:sz="4" w:space="0"/>
            </w:tcBorders>
            <w:vAlign w:val="bottom"/>
          </w:tcPr>
          <w:p w14:paraId="6D20DAF5">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财务副总监</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2B1319DE">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西安财金投资管理有限公司</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5AF12C00">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5C93C324">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民建会员</w:t>
            </w:r>
          </w:p>
        </w:tc>
      </w:tr>
      <w:tr w14:paraId="0D62E045">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3D72EEB5">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16</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2C4055D7">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呼延平</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611E7653">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5DAC076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1961.08</w:t>
            </w:r>
          </w:p>
        </w:tc>
        <w:tc>
          <w:tcPr>
            <w:tcW w:w="2557" w:type="dxa"/>
            <w:tcBorders>
              <w:top w:val="single" w:color="000000" w:sz="4" w:space="0"/>
              <w:left w:val="single" w:color="000000" w:sz="4" w:space="0"/>
              <w:bottom w:val="single" w:color="000000" w:sz="4" w:space="0"/>
              <w:right w:val="single" w:color="000000" w:sz="4" w:space="0"/>
            </w:tcBorders>
            <w:vAlign w:val="bottom"/>
          </w:tcPr>
          <w:p w14:paraId="40C51013">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二级巡视员</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67EE5072">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陕西省财政厅</w:t>
            </w:r>
            <w:r>
              <w:rPr>
                <w:rFonts w:hint="eastAsia" w:ascii="仿宋_GB2312" w:hAnsi="宋体" w:eastAsia="仿宋_GB2312" w:cs="仿宋_GB2312"/>
                <w:b/>
                <w:bCs/>
                <w:color w:val="000000"/>
                <w:kern w:val="0"/>
                <w:sz w:val="24"/>
                <w:szCs w:val="24"/>
                <w:lang w:val="en-US" w:eastAsia="zh-CN" w:bidi="ar"/>
              </w:rPr>
              <w:t>原</w:t>
            </w:r>
            <w:r>
              <w:rPr>
                <w:rFonts w:hint="eastAsia" w:ascii="仿宋_GB2312" w:hAnsi="宋体" w:eastAsia="仿宋_GB2312" w:cs="仿宋_GB2312"/>
                <w:b/>
                <w:bCs/>
                <w:color w:val="000000"/>
                <w:kern w:val="0"/>
                <w:sz w:val="24"/>
                <w:szCs w:val="24"/>
                <w:lang w:bidi="ar"/>
              </w:rPr>
              <w:t>国库支付局</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15B3CC65">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16705F20">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24289903">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75060966">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17</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005CA7F3">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姜 妍</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1BC03AA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女</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0FE0C45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1978.03</w:t>
            </w:r>
          </w:p>
        </w:tc>
        <w:tc>
          <w:tcPr>
            <w:tcW w:w="2557" w:type="dxa"/>
            <w:tcBorders>
              <w:top w:val="single" w:color="000000" w:sz="4" w:space="0"/>
              <w:left w:val="single" w:color="000000" w:sz="4" w:space="0"/>
              <w:bottom w:val="single" w:color="000000" w:sz="4" w:space="0"/>
              <w:right w:val="single" w:color="000000" w:sz="4" w:space="0"/>
            </w:tcBorders>
            <w:vAlign w:val="bottom"/>
          </w:tcPr>
          <w:p w14:paraId="1908DEC9">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部长</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624EFAEB">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陕西省交通规划设计研究院有限公司</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6D0F09E3">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0E03913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7CB516FB">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5ED545C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18</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1EE4D74E">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孔凡虎</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1E21F8E1">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683E886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 xml:space="preserve">1986.10 </w:t>
            </w:r>
          </w:p>
        </w:tc>
        <w:tc>
          <w:tcPr>
            <w:tcW w:w="2557" w:type="dxa"/>
            <w:tcBorders>
              <w:top w:val="single" w:color="000000" w:sz="4" w:space="0"/>
              <w:left w:val="single" w:color="000000" w:sz="4" w:space="0"/>
              <w:bottom w:val="single" w:color="000000" w:sz="4" w:space="0"/>
              <w:right w:val="single" w:color="000000" w:sz="4" w:space="0"/>
            </w:tcBorders>
            <w:vAlign w:val="bottom"/>
          </w:tcPr>
          <w:p w14:paraId="14C38CC1">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合伙人</w:t>
            </w:r>
          </w:p>
        </w:tc>
        <w:tc>
          <w:tcPr>
            <w:tcW w:w="5038" w:type="dxa"/>
            <w:tcBorders>
              <w:top w:val="single" w:color="000000" w:sz="4" w:space="0"/>
              <w:left w:val="single" w:color="000000" w:sz="4" w:space="0"/>
              <w:bottom w:val="single" w:color="000000" w:sz="4" w:space="0"/>
              <w:right w:val="single" w:color="000000" w:sz="4" w:space="0"/>
            </w:tcBorders>
            <w:vAlign w:val="bottom"/>
          </w:tcPr>
          <w:p w14:paraId="1FA832B5">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天职国际会计师事务所（特殊普通合伙）西安分所</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610FEA83">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5849910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3C0282E2">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0AD4E999">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03850F0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李 鹏</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3769020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40564E31">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1979.05</w:t>
            </w:r>
          </w:p>
        </w:tc>
        <w:tc>
          <w:tcPr>
            <w:tcW w:w="2557" w:type="dxa"/>
            <w:tcBorders>
              <w:top w:val="single" w:color="000000" w:sz="4" w:space="0"/>
              <w:left w:val="single" w:color="000000" w:sz="4" w:space="0"/>
              <w:bottom w:val="single" w:color="000000" w:sz="4" w:space="0"/>
              <w:right w:val="single" w:color="000000" w:sz="4" w:space="0"/>
            </w:tcBorders>
            <w:vAlign w:val="bottom"/>
          </w:tcPr>
          <w:p w14:paraId="514EA25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董事长</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26EF282F">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陕西西安电子科大资产经营有限公司</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0C4CA11E">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4FE96570">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43442E73">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45D46EE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20</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5C7FFF3F">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李 霞</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4A09BD81">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女</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3EDA0A7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1979.01</w:t>
            </w:r>
          </w:p>
        </w:tc>
        <w:tc>
          <w:tcPr>
            <w:tcW w:w="2557" w:type="dxa"/>
            <w:tcBorders>
              <w:top w:val="single" w:color="000000" w:sz="4" w:space="0"/>
              <w:left w:val="single" w:color="000000" w:sz="4" w:space="0"/>
              <w:bottom w:val="single" w:color="000000" w:sz="4" w:space="0"/>
              <w:right w:val="single" w:color="000000" w:sz="4" w:space="0"/>
            </w:tcBorders>
            <w:vAlign w:val="bottom"/>
          </w:tcPr>
          <w:p w14:paraId="2BB0946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财务处副处长</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50389C59">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榆林学院</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1E92B2B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58C7B36E">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078839C1">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57CE872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21</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16DCB8D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李秉祥</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0A105B3F">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7FE3BAD3">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1964.11</w:t>
            </w:r>
          </w:p>
        </w:tc>
        <w:tc>
          <w:tcPr>
            <w:tcW w:w="2557" w:type="dxa"/>
            <w:tcBorders>
              <w:top w:val="single" w:color="000000" w:sz="4" w:space="0"/>
              <w:left w:val="single" w:color="000000" w:sz="4" w:space="0"/>
              <w:bottom w:val="single" w:color="000000" w:sz="4" w:space="0"/>
              <w:right w:val="single" w:color="000000" w:sz="4" w:space="0"/>
            </w:tcBorders>
            <w:vAlign w:val="bottom"/>
          </w:tcPr>
          <w:p w14:paraId="0078B225">
            <w:pPr>
              <w:jc w:val="center"/>
              <w:rPr>
                <w:rFonts w:hint="eastAsia" w:ascii="仿宋_GB2312" w:hAnsi="宋体" w:eastAsia="仿宋_GB2312" w:cs="仿宋_GB2312"/>
                <w:b/>
                <w:bCs/>
                <w:color w:val="000000"/>
                <w:sz w:val="24"/>
                <w:szCs w:val="24"/>
              </w:rPr>
            </w:pP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04DB67EC">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西安理工大学</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12E05D4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7F299EA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4DF216FA">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353F86F0">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22</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4EB85FBE">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李庆臻</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7B95413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2F81623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1975.01</w:t>
            </w:r>
          </w:p>
        </w:tc>
        <w:tc>
          <w:tcPr>
            <w:tcW w:w="2557" w:type="dxa"/>
            <w:tcBorders>
              <w:top w:val="single" w:color="000000" w:sz="4" w:space="0"/>
              <w:left w:val="single" w:color="000000" w:sz="4" w:space="0"/>
              <w:bottom w:val="single" w:color="000000" w:sz="4" w:space="0"/>
              <w:right w:val="single" w:color="000000" w:sz="4" w:space="0"/>
            </w:tcBorders>
            <w:vAlign w:val="bottom"/>
          </w:tcPr>
          <w:p w14:paraId="1E9F2E85">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 xml:space="preserve">  党委委员        总会计师</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72815749">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陕西有色金属控股集团有限责任公司</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1E293A13">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66A56205">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734C6CE5">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251F12A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23</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0407BA99">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李献林</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7A009C9F">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60DE722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1975.01</w:t>
            </w:r>
          </w:p>
        </w:tc>
        <w:tc>
          <w:tcPr>
            <w:tcW w:w="2557" w:type="dxa"/>
            <w:tcBorders>
              <w:top w:val="single" w:color="000000" w:sz="4" w:space="0"/>
              <w:left w:val="single" w:color="000000" w:sz="4" w:space="0"/>
              <w:bottom w:val="single" w:color="000000" w:sz="4" w:space="0"/>
              <w:right w:val="single" w:color="000000" w:sz="4" w:space="0"/>
            </w:tcBorders>
            <w:vAlign w:val="bottom"/>
          </w:tcPr>
          <w:p w14:paraId="42ECEA69">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总会计师</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7BD76750">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中铁一局集团有限公司</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5A744A67">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46A8D9F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59C357D3">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4D59BF0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24</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0A8C1229">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李延峰</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1B575D2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06BC85A7">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1976.08</w:t>
            </w:r>
          </w:p>
        </w:tc>
        <w:tc>
          <w:tcPr>
            <w:tcW w:w="2557" w:type="dxa"/>
            <w:tcBorders>
              <w:top w:val="single" w:color="000000" w:sz="4" w:space="0"/>
              <w:left w:val="single" w:color="000000" w:sz="4" w:space="0"/>
              <w:bottom w:val="single" w:color="000000" w:sz="4" w:space="0"/>
              <w:right w:val="single" w:color="000000" w:sz="4" w:space="0"/>
            </w:tcBorders>
            <w:vAlign w:val="bottom"/>
          </w:tcPr>
          <w:p w14:paraId="0C21A0A4">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科长</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48BA7A03">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西安市环境监测站</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0792CA7B">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76F3E4E9">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3C8B324D">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59113C9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25</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17F4D6CE">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李志伟</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6BD04143">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0BFF209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1972.07</w:t>
            </w:r>
          </w:p>
        </w:tc>
        <w:tc>
          <w:tcPr>
            <w:tcW w:w="2557" w:type="dxa"/>
            <w:tcBorders>
              <w:top w:val="single" w:color="000000" w:sz="4" w:space="0"/>
              <w:left w:val="single" w:color="000000" w:sz="4" w:space="0"/>
              <w:bottom w:val="single" w:color="000000" w:sz="4" w:space="0"/>
              <w:right w:val="single" w:color="000000" w:sz="4" w:space="0"/>
            </w:tcBorders>
            <w:vAlign w:val="bottom"/>
          </w:tcPr>
          <w:p w14:paraId="2F9ADB5F">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 xml:space="preserve">  党委委员        总会计师</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24E13151">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 xml:space="preserve">陕西榆林能源集团有限公司 </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011D7109">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03596CF0">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0C3C1DFC">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08227C30">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26</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23786BD6">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刘 琳</w:t>
            </w:r>
          </w:p>
        </w:tc>
        <w:tc>
          <w:tcPr>
            <w:tcW w:w="1009" w:type="dxa"/>
            <w:tcBorders>
              <w:top w:val="single" w:color="000000" w:sz="4" w:space="0"/>
              <w:left w:val="single" w:color="000000" w:sz="4" w:space="0"/>
              <w:bottom w:val="single" w:color="000000" w:sz="4" w:space="0"/>
              <w:right w:val="single" w:color="000000" w:sz="4" w:space="0"/>
            </w:tcBorders>
            <w:vAlign w:val="bottom"/>
          </w:tcPr>
          <w:p w14:paraId="188A32D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女</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72A0BA29">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1973.06</w:t>
            </w:r>
          </w:p>
        </w:tc>
        <w:tc>
          <w:tcPr>
            <w:tcW w:w="2557" w:type="dxa"/>
            <w:tcBorders>
              <w:top w:val="single" w:color="000000" w:sz="4" w:space="0"/>
              <w:left w:val="single" w:color="000000" w:sz="4" w:space="0"/>
              <w:bottom w:val="single" w:color="000000" w:sz="4" w:space="0"/>
              <w:right w:val="single" w:color="000000" w:sz="4" w:space="0"/>
            </w:tcBorders>
            <w:vAlign w:val="bottom"/>
          </w:tcPr>
          <w:p w14:paraId="701ADA64">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财会资金专家            兼财会部总经理</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556EE156">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中国工商银行股份有限公司陕西省分行</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18F572D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062A5BA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36C6D561">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3588D15B">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27</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01A7233B">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 xml:space="preserve">吕 健 </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4C47A407">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519830FF">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1971.05</w:t>
            </w:r>
          </w:p>
        </w:tc>
        <w:tc>
          <w:tcPr>
            <w:tcW w:w="2557" w:type="dxa"/>
            <w:tcBorders>
              <w:top w:val="single" w:color="000000" w:sz="4" w:space="0"/>
              <w:left w:val="single" w:color="000000" w:sz="4" w:space="0"/>
              <w:bottom w:val="single" w:color="000000" w:sz="4" w:space="0"/>
              <w:right w:val="single" w:color="000000" w:sz="4" w:space="0"/>
            </w:tcBorders>
            <w:vAlign w:val="bottom"/>
          </w:tcPr>
          <w:p w14:paraId="75E65367">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所  长</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3EE0B3AC">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中联税务师事务所（陕西）有限公司</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6000D5B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179B9E1F">
            <w:pPr>
              <w:jc w:val="center"/>
              <w:rPr>
                <w:rFonts w:hint="eastAsia" w:ascii="仿宋_GB2312" w:hAnsi="宋体" w:eastAsia="仿宋_GB2312" w:cs="仿宋_GB2312"/>
                <w:b/>
                <w:bCs/>
                <w:color w:val="000000"/>
                <w:sz w:val="24"/>
                <w:szCs w:val="24"/>
              </w:rPr>
            </w:pPr>
          </w:p>
        </w:tc>
      </w:tr>
      <w:tr w14:paraId="4F13EFC4">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5C108913">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28</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5F31E5D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吕康禄</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7CF6D469">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6A0EEEB0">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1981.07</w:t>
            </w:r>
          </w:p>
        </w:tc>
        <w:tc>
          <w:tcPr>
            <w:tcW w:w="2557" w:type="dxa"/>
            <w:tcBorders>
              <w:top w:val="single" w:color="000000" w:sz="4" w:space="0"/>
              <w:left w:val="single" w:color="000000" w:sz="4" w:space="0"/>
              <w:bottom w:val="single" w:color="000000" w:sz="4" w:space="0"/>
              <w:right w:val="single" w:color="000000" w:sz="4" w:space="0"/>
            </w:tcBorders>
            <w:vAlign w:val="bottom"/>
          </w:tcPr>
          <w:p w14:paraId="50715F2B">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总会计师</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10032649">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中铁七局集团第三工程有限公司</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25234DFB">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7E15659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1138CEB7">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7B10DDF6">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29</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6A07448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马 勇</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10424C67">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2C26ECF0">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1987.07</w:t>
            </w:r>
          </w:p>
        </w:tc>
        <w:tc>
          <w:tcPr>
            <w:tcW w:w="2557" w:type="dxa"/>
            <w:tcBorders>
              <w:top w:val="single" w:color="000000" w:sz="4" w:space="0"/>
              <w:left w:val="single" w:color="000000" w:sz="4" w:space="0"/>
              <w:bottom w:val="single" w:color="000000" w:sz="4" w:space="0"/>
              <w:right w:val="single" w:color="000000" w:sz="4" w:space="0"/>
            </w:tcBorders>
            <w:vAlign w:val="bottom"/>
          </w:tcPr>
          <w:p w14:paraId="339A4921">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部门总经理</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69BAF469">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长安国际信托股份有限公司</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703315D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1299F85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0884D2C5">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2EA18847">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30</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3F51539E">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孟勋彪</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2E5F3D44">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0AB367AB">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 xml:space="preserve">1977.10 </w:t>
            </w:r>
          </w:p>
        </w:tc>
        <w:tc>
          <w:tcPr>
            <w:tcW w:w="2557" w:type="dxa"/>
            <w:tcBorders>
              <w:top w:val="single" w:color="000000" w:sz="4" w:space="0"/>
              <w:left w:val="single" w:color="000000" w:sz="4" w:space="0"/>
              <w:bottom w:val="single" w:color="000000" w:sz="4" w:space="0"/>
              <w:right w:val="single" w:color="000000" w:sz="4" w:space="0"/>
            </w:tcBorders>
            <w:vAlign w:val="bottom"/>
          </w:tcPr>
          <w:p w14:paraId="0223BA7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 xml:space="preserve">  党委委员        总会计师</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5EF2348B">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陕西氢能产业发展有限公司</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66CD5C7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4F38E71B">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008C8A20">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31AD028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31</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49663CC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申 学</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2A9D09E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 xml:space="preserve">女 </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3F5D97FB">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1975.02</w:t>
            </w:r>
          </w:p>
        </w:tc>
        <w:tc>
          <w:tcPr>
            <w:tcW w:w="2557" w:type="dxa"/>
            <w:tcBorders>
              <w:top w:val="single" w:color="000000" w:sz="4" w:space="0"/>
              <w:left w:val="single" w:color="000000" w:sz="4" w:space="0"/>
              <w:bottom w:val="single" w:color="000000" w:sz="4" w:space="0"/>
              <w:right w:val="single" w:color="000000" w:sz="4" w:space="0"/>
            </w:tcBorders>
            <w:vAlign w:val="bottom"/>
          </w:tcPr>
          <w:p w14:paraId="4BA8FBA9">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副经理</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2CE0E1D9">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陕西融通军民服务社有限公司</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586E0B55">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6AA1E3CE">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6A95ED42">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3E0BE9EB">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32</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01DD089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谭 劲</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23DCA75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4CC31DE3">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1973.05</w:t>
            </w:r>
          </w:p>
        </w:tc>
        <w:tc>
          <w:tcPr>
            <w:tcW w:w="2557" w:type="dxa"/>
            <w:tcBorders>
              <w:top w:val="single" w:color="000000" w:sz="4" w:space="0"/>
              <w:left w:val="single" w:color="000000" w:sz="4" w:space="0"/>
              <w:bottom w:val="single" w:color="000000" w:sz="4" w:space="0"/>
              <w:right w:val="single" w:color="000000" w:sz="4" w:space="0"/>
            </w:tcBorders>
            <w:vAlign w:val="bottom"/>
          </w:tcPr>
          <w:p w14:paraId="1F3F10C5">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总会计师</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1E4CC39F">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 xml:space="preserve">北方发展投资有限公司    </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45D26733">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264E33EE">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5B261E46">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390FCEA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33</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73E2C10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仝永刚</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7F1615E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5281E99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1974.12</w:t>
            </w:r>
          </w:p>
        </w:tc>
        <w:tc>
          <w:tcPr>
            <w:tcW w:w="2557" w:type="dxa"/>
            <w:tcBorders>
              <w:top w:val="single" w:color="000000" w:sz="4" w:space="0"/>
              <w:left w:val="single" w:color="000000" w:sz="4" w:space="0"/>
              <w:bottom w:val="single" w:color="000000" w:sz="4" w:space="0"/>
              <w:right w:val="single" w:color="000000" w:sz="4" w:space="0"/>
            </w:tcBorders>
            <w:vAlign w:val="bottom"/>
          </w:tcPr>
          <w:p w14:paraId="72E3D2BB">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处长</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22414819">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陕西理工大学</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5FD25E3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5757DD6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2BBA4C2B">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0A309949">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34</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2E60F8E4">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汪海峰</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5DCEB35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7C9C7557">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 xml:space="preserve">1981.10 </w:t>
            </w:r>
          </w:p>
        </w:tc>
        <w:tc>
          <w:tcPr>
            <w:tcW w:w="2557" w:type="dxa"/>
            <w:tcBorders>
              <w:top w:val="single" w:color="000000" w:sz="4" w:space="0"/>
              <w:left w:val="single" w:color="000000" w:sz="4" w:space="0"/>
              <w:bottom w:val="single" w:color="000000" w:sz="4" w:space="0"/>
              <w:right w:val="single" w:color="000000" w:sz="4" w:space="0"/>
            </w:tcBorders>
            <w:vAlign w:val="bottom"/>
          </w:tcPr>
          <w:p w14:paraId="5A7B1921">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总会计师</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617B8500">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北方特种能源集团有限公司</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32F4C663">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4B5271B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6F331EA7">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1E0FF91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35</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616E112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王 录</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1D3B239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3B78AEF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1972.07</w:t>
            </w:r>
          </w:p>
        </w:tc>
        <w:tc>
          <w:tcPr>
            <w:tcW w:w="2557" w:type="dxa"/>
            <w:tcBorders>
              <w:top w:val="single" w:color="000000" w:sz="4" w:space="0"/>
              <w:left w:val="single" w:color="000000" w:sz="4" w:space="0"/>
              <w:bottom w:val="single" w:color="000000" w:sz="4" w:space="0"/>
              <w:right w:val="single" w:color="000000" w:sz="4" w:space="0"/>
            </w:tcBorders>
            <w:vAlign w:val="bottom"/>
          </w:tcPr>
          <w:p w14:paraId="07C09C8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总会计师</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05E101B2">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陕西医药控股集团有限责任公司</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5DC4B5EE">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116D1E8B">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204D1446">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6E907690">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36</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38D79F90">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王 蓁</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48660A36">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女</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4E47F84F">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1982.07</w:t>
            </w:r>
          </w:p>
        </w:tc>
        <w:tc>
          <w:tcPr>
            <w:tcW w:w="2557" w:type="dxa"/>
            <w:tcBorders>
              <w:top w:val="single" w:color="000000" w:sz="4" w:space="0"/>
              <w:left w:val="single" w:color="000000" w:sz="4" w:space="0"/>
              <w:bottom w:val="single" w:color="000000" w:sz="4" w:space="0"/>
              <w:right w:val="single" w:color="000000" w:sz="4" w:space="0"/>
            </w:tcBorders>
            <w:noWrap/>
            <w:vAlign w:val="bottom"/>
          </w:tcPr>
          <w:p w14:paraId="543CBD0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部长</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2A0BC2F9">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中国西电集团有限公司</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6E639C96">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1828B79F">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4D1779EA">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17BCA65F">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37</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72506914">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王鹏程</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59FFBD49">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7E832C5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1967.08</w:t>
            </w:r>
          </w:p>
        </w:tc>
        <w:tc>
          <w:tcPr>
            <w:tcW w:w="2557" w:type="dxa"/>
            <w:tcBorders>
              <w:top w:val="single" w:color="000000" w:sz="4" w:space="0"/>
              <w:left w:val="single" w:color="000000" w:sz="4" w:space="0"/>
              <w:bottom w:val="single" w:color="000000" w:sz="4" w:space="0"/>
              <w:right w:val="single" w:color="000000" w:sz="4" w:space="0"/>
            </w:tcBorders>
            <w:vAlign w:val="bottom"/>
          </w:tcPr>
          <w:p w14:paraId="565A372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总经理</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3E6E9470">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 xml:space="preserve">希格玛会计师事务所(特殊普通合伙) </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5EA02A49">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45CA7C85">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783FD7B6">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3F80D2A1">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38</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1AE92B00">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王亚星</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20EACD0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女</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56976DBF">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1974.11</w:t>
            </w:r>
          </w:p>
        </w:tc>
        <w:tc>
          <w:tcPr>
            <w:tcW w:w="2557" w:type="dxa"/>
            <w:tcBorders>
              <w:top w:val="single" w:color="000000" w:sz="4" w:space="0"/>
              <w:left w:val="single" w:color="000000" w:sz="4" w:space="0"/>
              <w:bottom w:val="single" w:color="000000" w:sz="4" w:space="0"/>
              <w:right w:val="single" w:color="000000" w:sz="4" w:space="0"/>
            </w:tcBorders>
            <w:vAlign w:val="bottom"/>
          </w:tcPr>
          <w:p w14:paraId="046B4DA3">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财务总监</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2A0B2536">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 xml:space="preserve">西安国际医学投资股份有限公司  </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0318EFA3">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420241B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759F4742">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01BE9855">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39</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0FB1084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温树潮</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366D34E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62D7E157">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1966.01</w:t>
            </w:r>
          </w:p>
        </w:tc>
        <w:tc>
          <w:tcPr>
            <w:tcW w:w="2557" w:type="dxa"/>
            <w:tcBorders>
              <w:top w:val="single" w:color="000000" w:sz="4" w:space="0"/>
              <w:left w:val="single" w:color="000000" w:sz="4" w:space="0"/>
              <w:bottom w:val="single" w:color="000000" w:sz="4" w:space="0"/>
              <w:right w:val="single" w:color="000000" w:sz="4" w:space="0"/>
            </w:tcBorders>
            <w:vAlign w:val="bottom"/>
          </w:tcPr>
          <w:p w14:paraId="1A2BEFBF">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所  长</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4668EDCB">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陕西赤淳联合会计师事务所（普通合伙）</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077017BB">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1E733BB1">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民建会员</w:t>
            </w:r>
          </w:p>
        </w:tc>
      </w:tr>
      <w:tr w14:paraId="29D9532F">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7250B520">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40</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5799623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汶 辉</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3C4BEC56">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22D82F2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 xml:space="preserve">1981.10 </w:t>
            </w:r>
          </w:p>
        </w:tc>
        <w:tc>
          <w:tcPr>
            <w:tcW w:w="2557" w:type="dxa"/>
            <w:tcBorders>
              <w:top w:val="single" w:color="000000" w:sz="4" w:space="0"/>
              <w:left w:val="single" w:color="000000" w:sz="4" w:space="0"/>
              <w:bottom w:val="single" w:color="000000" w:sz="4" w:space="0"/>
              <w:right w:val="single" w:color="000000" w:sz="4" w:space="0"/>
            </w:tcBorders>
            <w:vAlign w:val="bottom"/>
          </w:tcPr>
          <w:p w14:paraId="62CCA7BF">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总会计师</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4BDC73BB">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陕西文化产业（影视）投资有限公司</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36E02F37">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7AA52999">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民盟盟员</w:t>
            </w:r>
          </w:p>
        </w:tc>
      </w:tr>
      <w:tr w14:paraId="047A2FD8">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257F0940">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41</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7310C61B">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习少平</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63D2363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46FAD884">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1981.05</w:t>
            </w:r>
          </w:p>
        </w:tc>
        <w:tc>
          <w:tcPr>
            <w:tcW w:w="2557" w:type="dxa"/>
            <w:tcBorders>
              <w:top w:val="single" w:color="000000" w:sz="4" w:space="0"/>
              <w:left w:val="single" w:color="000000" w:sz="4" w:space="0"/>
              <w:bottom w:val="single" w:color="000000" w:sz="4" w:space="0"/>
              <w:right w:val="single" w:color="000000" w:sz="4" w:space="0"/>
            </w:tcBorders>
            <w:vAlign w:val="bottom"/>
          </w:tcPr>
          <w:p w14:paraId="38D551B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总会计师</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4020B3D4">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陕西榆能能化新材料有限公司</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6B61B37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218AC216">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1C34C03E">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7207C6AF">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42</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25DDF5F0">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肖明刚</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76BDC786">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0E4777F6">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1982.09</w:t>
            </w:r>
          </w:p>
        </w:tc>
        <w:tc>
          <w:tcPr>
            <w:tcW w:w="2557" w:type="dxa"/>
            <w:tcBorders>
              <w:top w:val="single" w:color="000000" w:sz="4" w:space="0"/>
              <w:left w:val="single" w:color="000000" w:sz="4" w:space="0"/>
              <w:bottom w:val="single" w:color="000000" w:sz="4" w:space="0"/>
              <w:right w:val="single" w:color="000000" w:sz="4" w:space="0"/>
            </w:tcBorders>
            <w:vAlign w:val="bottom"/>
          </w:tcPr>
          <w:p w14:paraId="06C57333">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总会计师</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7502FC8A">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陕西文投数智文化科技（集团）有限公司</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75378B09">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1A5D1E99">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45B06792">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7136F095">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43</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427D83E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谢 涛</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459934F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6AACF7B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1979.11</w:t>
            </w:r>
          </w:p>
        </w:tc>
        <w:tc>
          <w:tcPr>
            <w:tcW w:w="2557" w:type="dxa"/>
            <w:tcBorders>
              <w:top w:val="single" w:color="000000" w:sz="4" w:space="0"/>
              <w:left w:val="single" w:color="000000" w:sz="4" w:space="0"/>
              <w:bottom w:val="single" w:color="000000" w:sz="4" w:space="0"/>
              <w:right w:val="single" w:color="000000" w:sz="4" w:space="0"/>
            </w:tcBorders>
            <w:vAlign w:val="bottom"/>
          </w:tcPr>
          <w:p w14:paraId="4E91A8FB">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院长</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268E68A8">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西安欧亚学院会计金融学院</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108432C4">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3DCE0F10">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民盟盟员</w:t>
            </w:r>
          </w:p>
        </w:tc>
      </w:tr>
      <w:tr w14:paraId="6F313223">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2119FEC3">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44</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0DBF3146">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杨  耿</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18A44737">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4CCC100B">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1981.12</w:t>
            </w:r>
          </w:p>
        </w:tc>
        <w:tc>
          <w:tcPr>
            <w:tcW w:w="2557" w:type="dxa"/>
            <w:tcBorders>
              <w:top w:val="single" w:color="000000" w:sz="4" w:space="0"/>
              <w:left w:val="single" w:color="000000" w:sz="4" w:space="0"/>
              <w:bottom w:val="single" w:color="000000" w:sz="4" w:space="0"/>
              <w:right w:val="single" w:color="000000" w:sz="4" w:space="0"/>
            </w:tcBorders>
            <w:vAlign w:val="bottom"/>
          </w:tcPr>
          <w:p w14:paraId="12A361B3">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财务总监</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5D52D402">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 xml:space="preserve">陕西建工集团股份有限公司  </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293AE4E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313ACDB5">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31F6D5A1">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62D6A8FE">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45</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5C0A93E6">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杨 杰</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337AB309">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43EEB035">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1979.06</w:t>
            </w:r>
          </w:p>
        </w:tc>
        <w:tc>
          <w:tcPr>
            <w:tcW w:w="2557" w:type="dxa"/>
            <w:tcBorders>
              <w:top w:val="single" w:color="000000" w:sz="4" w:space="0"/>
              <w:left w:val="single" w:color="000000" w:sz="4" w:space="0"/>
              <w:bottom w:val="single" w:color="000000" w:sz="4" w:space="0"/>
              <w:right w:val="single" w:color="000000" w:sz="4" w:space="0"/>
            </w:tcBorders>
            <w:vAlign w:val="bottom"/>
          </w:tcPr>
          <w:p w14:paraId="089EA7E5">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总会计师</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4892531A">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 xml:space="preserve">中国电力工程顾问集团西北电力设计院有限公司   </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2ECF6DC9">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0C388E59">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4D5E1BF3">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644AD015">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46</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5A5AE93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杨 璇</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608E9D4E">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女</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2309371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1967.05</w:t>
            </w:r>
          </w:p>
        </w:tc>
        <w:tc>
          <w:tcPr>
            <w:tcW w:w="2557" w:type="dxa"/>
            <w:tcBorders>
              <w:top w:val="single" w:color="000000" w:sz="4" w:space="0"/>
              <w:left w:val="single" w:color="000000" w:sz="4" w:space="0"/>
              <w:bottom w:val="single" w:color="000000" w:sz="4" w:space="0"/>
              <w:right w:val="single" w:color="000000" w:sz="4" w:space="0"/>
            </w:tcBorders>
            <w:vAlign w:val="bottom"/>
          </w:tcPr>
          <w:p w14:paraId="392C3B67">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 xml:space="preserve"> 党委委员         总会计师</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48D43585">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 xml:space="preserve">陕西煤业化工集团有限责任公司 </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6F25850F">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0BA2305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0D25A670">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1315320B">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47</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584A1EC4">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杨喜明</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03D95EF9">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2B8CA42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1984.08</w:t>
            </w:r>
          </w:p>
        </w:tc>
        <w:tc>
          <w:tcPr>
            <w:tcW w:w="2557" w:type="dxa"/>
            <w:tcBorders>
              <w:top w:val="single" w:color="000000" w:sz="4" w:space="0"/>
              <w:left w:val="single" w:color="000000" w:sz="4" w:space="0"/>
              <w:bottom w:val="single" w:color="000000" w:sz="4" w:space="0"/>
              <w:right w:val="single" w:color="000000" w:sz="4" w:space="0"/>
            </w:tcBorders>
            <w:vAlign w:val="bottom"/>
          </w:tcPr>
          <w:p w14:paraId="5BB9C2F4">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副总经理</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44FCA212">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浪潮通用软件有限公司</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6CB3549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721C8D36">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3A1B5076">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1CFC43E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48</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21A5C1AB">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姚 梅</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7D329545">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女</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57E5131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 xml:space="preserve">1981.10 </w:t>
            </w:r>
          </w:p>
        </w:tc>
        <w:tc>
          <w:tcPr>
            <w:tcW w:w="2557" w:type="dxa"/>
            <w:tcBorders>
              <w:top w:val="single" w:color="000000" w:sz="4" w:space="0"/>
              <w:left w:val="single" w:color="000000" w:sz="4" w:space="0"/>
              <w:bottom w:val="single" w:color="000000" w:sz="4" w:space="0"/>
              <w:right w:val="single" w:color="000000" w:sz="4" w:space="0"/>
            </w:tcBorders>
            <w:vAlign w:val="bottom"/>
          </w:tcPr>
          <w:p w14:paraId="4DB9E6A3">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总经理</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6473FA87">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西安云税数字税务师事务所有限公司</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1C2638C1">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46CEFC22">
            <w:pPr>
              <w:jc w:val="center"/>
              <w:rPr>
                <w:rFonts w:hint="eastAsia" w:ascii="仿宋_GB2312" w:hAnsi="宋体" w:eastAsia="仿宋_GB2312" w:cs="仿宋_GB2312"/>
                <w:b/>
                <w:bCs/>
                <w:color w:val="000000"/>
                <w:sz w:val="24"/>
                <w:szCs w:val="24"/>
              </w:rPr>
            </w:pPr>
          </w:p>
        </w:tc>
      </w:tr>
      <w:tr w14:paraId="31BC5888">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58F7E464">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49</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76A39725">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于 洪</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0DEAAEE0">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女</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134A2CE7">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1968.08</w:t>
            </w:r>
          </w:p>
        </w:tc>
        <w:tc>
          <w:tcPr>
            <w:tcW w:w="2557" w:type="dxa"/>
            <w:tcBorders>
              <w:top w:val="single" w:color="000000" w:sz="4" w:space="0"/>
              <w:left w:val="single" w:color="000000" w:sz="4" w:space="0"/>
              <w:bottom w:val="single" w:color="000000" w:sz="4" w:space="0"/>
              <w:right w:val="single" w:color="000000" w:sz="4" w:space="0"/>
            </w:tcBorders>
            <w:vAlign w:val="bottom"/>
          </w:tcPr>
          <w:p w14:paraId="2EB80340">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正研级高工</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53D9D273">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陕西省气象局财务核算中心</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23672070">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5C550E04">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301C8B40">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01DF70C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50</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24EAE3D5">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袁军平</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78ACB6B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2972E7B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1978.06</w:t>
            </w:r>
          </w:p>
        </w:tc>
        <w:tc>
          <w:tcPr>
            <w:tcW w:w="2557" w:type="dxa"/>
            <w:tcBorders>
              <w:top w:val="single" w:color="000000" w:sz="4" w:space="0"/>
              <w:left w:val="single" w:color="000000" w:sz="4" w:space="0"/>
              <w:bottom w:val="single" w:color="000000" w:sz="4" w:space="0"/>
              <w:right w:val="single" w:color="000000" w:sz="4" w:space="0"/>
            </w:tcBorders>
            <w:vAlign w:val="bottom"/>
          </w:tcPr>
          <w:p w14:paraId="1CF52ADB">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党委书记  主任</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7F569056">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宝鸡市人民政府国有资产监督管理委员会</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5B3EF19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280D2AE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0E8D32DD">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582BAB3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51</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4B0C5125">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原如斌</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2EEFBCA3">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6F1A6C17">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1963.01</w:t>
            </w:r>
          </w:p>
        </w:tc>
        <w:tc>
          <w:tcPr>
            <w:tcW w:w="2557" w:type="dxa"/>
            <w:tcBorders>
              <w:top w:val="single" w:color="000000" w:sz="4" w:space="0"/>
              <w:left w:val="single" w:color="000000" w:sz="4" w:space="0"/>
              <w:bottom w:val="single" w:color="000000" w:sz="4" w:space="0"/>
              <w:right w:val="single" w:color="000000" w:sz="4" w:space="0"/>
            </w:tcBorders>
            <w:noWrap/>
            <w:vAlign w:val="bottom"/>
          </w:tcPr>
          <w:p w14:paraId="62BFBBB4">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主任会计师  所长</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29F50A73">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陕西益友会计师事务所有限责任公司</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644A184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6BB91060">
            <w:pPr>
              <w:jc w:val="center"/>
              <w:rPr>
                <w:rFonts w:hint="eastAsia" w:ascii="仿宋_GB2312" w:hAnsi="宋体" w:eastAsia="仿宋_GB2312" w:cs="仿宋_GB2312"/>
                <w:b/>
                <w:bCs/>
                <w:color w:val="000000"/>
                <w:sz w:val="24"/>
                <w:szCs w:val="24"/>
              </w:rPr>
            </w:pPr>
          </w:p>
        </w:tc>
      </w:tr>
      <w:tr w14:paraId="23A6D5F8">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523752C0">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52</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32FE21EF">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张 峰</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175E537E">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14EB2F4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1969.05</w:t>
            </w:r>
          </w:p>
        </w:tc>
        <w:tc>
          <w:tcPr>
            <w:tcW w:w="2557" w:type="dxa"/>
            <w:tcBorders>
              <w:top w:val="single" w:color="000000" w:sz="4" w:space="0"/>
              <w:left w:val="single" w:color="000000" w:sz="4" w:space="0"/>
              <w:bottom w:val="single" w:color="000000" w:sz="4" w:space="0"/>
              <w:right w:val="single" w:color="000000" w:sz="4" w:space="0"/>
            </w:tcBorders>
            <w:vAlign w:val="bottom"/>
          </w:tcPr>
          <w:p w14:paraId="186829B9">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 xml:space="preserve">  副总经理        兼总会计师</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73B17822">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 xml:space="preserve">陕西飞机工业有限责任公司     </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73C28229">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12970CD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5CB2ED76">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1A2D3C44">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53</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10A8D98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张海明</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51AF0001">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496505F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1977.11</w:t>
            </w:r>
          </w:p>
        </w:tc>
        <w:tc>
          <w:tcPr>
            <w:tcW w:w="2557" w:type="dxa"/>
            <w:tcBorders>
              <w:top w:val="single" w:color="000000" w:sz="4" w:space="0"/>
              <w:left w:val="single" w:color="000000" w:sz="4" w:space="0"/>
              <w:bottom w:val="single" w:color="000000" w:sz="4" w:space="0"/>
              <w:right w:val="single" w:color="000000" w:sz="4" w:space="0"/>
            </w:tcBorders>
            <w:vAlign w:val="bottom"/>
          </w:tcPr>
          <w:p w14:paraId="3184BE0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财务总监</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6ABD0FB6">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中检西部检测有限公司</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01CDB8A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6F542B6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75642FE9">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69636135">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54</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0CCF31A6">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张立选</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61D3603F">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5F6D8EC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1969.12</w:t>
            </w:r>
          </w:p>
        </w:tc>
        <w:tc>
          <w:tcPr>
            <w:tcW w:w="2557" w:type="dxa"/>
            <w:tcBorders>
              <w:top w:val="single" w:color="000000" w:sz="4" w:space="0"/>
              <w:left w:val="single" w:color="000000" w:sz="4" w:space="0"/>
              <w:bottom w:val="single" w:color="000000" w:sz="4" w:space="0"/>
              <w:right w:val="single" w:color="000000" w:sz="4" w:space="0"/>
            </w:tcBorders>
            <w:vAlign w:val="bottom"/>
          </w:tcPr>
          <w:p w14:paraId="1346C557">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总会计师</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1B47B2A4">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中国水电建设集团十五工程局有限公司</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7FB47CA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08E16FC8">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27CF7839">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4090ECF9">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55</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635FB63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张蔚虹</w:t>
            </w:r>
          </w:p>
        </w:tc>
        <w:tc>
          <w:tcPr>
            <w:tcW w:w="100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FCC4724">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女</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1E4261A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1966.12</w:t>
            </w:r>
          </w:p>
        </w:tc>
        <w:tc>
          <w:tcPr>
            <w:tcW w:w="2557" w:type="dxa"/>
            <w:tcBorders>
              <w:top w:val="single" w:color="000000" w:sz="4" w:space="0"/>
              <w:left w:val="single" w:color="000000" w:sz="4" w:space="0"/>
              <w:bottom w:val="single" w:color="000000" w:sz="4" w:space="0"/>
              <w:right w:val="single" w:color="000000" w:sz="4" w:space="0"/>
            </w:tcBorders>
            <w:shd w:val="clear" w:color="auto" w:fill="FFFFFF"/>
            <w:vAlign w:val="bottom"/>
          </w:tcPr>
          <w:p w14:paraId="673700E9">
            <w:pPr>
              <w:jc w:val="center"/>
              <w:rPr>
                <w:rFonts w:hint="eastAsia" w:ascii="仿宋_GB2312" w:hAnsi="宋体" w:eastAsia="仿宋_GB2312" w:cs="仿宋_GB2312"/>
                <w:b/>
                <w:bCs/>
                <w:color w:val="000000"/>
                <w:sz w:val="24"/>
                <w:szCs w:val="24"/>
              </w:rPr>
            </w:pP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5D0BE2E6">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西安电子科技大学经济与管理学院</w:t>
            </w:r>
          </w:p>
        </w:tc>
        <w:tc>
          <w:tcPr>
            <w:tcW w:w="169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1E80E2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AE049A5">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4EA681F1">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4F6750D9">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56</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3EB54FD4">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赵 红</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25130D60">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女</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3C76EAA9">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1971.02</w:t>
            </w:r>
          </w:p>
        </w:tc>
        <w:tc>
          <w:tcPr>
            <w:tcW w:w="2557" w:type="dxa"/>
            <w:tcBorders>
              <w:top w:val="single" w:color="000000" w:sz="4" w:space="0"/>
              <w:left w:val="single" w:color="000000" w:sz="4" w:space="0"/>
              <w:bottom w:val="single" w:color="000000" w:sz="4" w:space="0"/>
              <w:right w:val="single" w:color="000000" w:sz="4" w:space="0"/>
            </w:tcBorders>
            <w:vAlign w:val="bottom"/>
          </w:tcPr>
          <w:p w14:paraId="047FC1DB">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总会计师</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438906E6">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陕西延长石油财务有限公司</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43188E3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26C2852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26FA9D37">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151122A5">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57</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4E3E01E4">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赵小成</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6C889F7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758873C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1969.01</w:t>
            </w:r>
          </w:p>
        </w:tc>
        <w:tc>
          <w:tcPr>
            <w:tcW w:w="2557" w:type="dxa"/>
            <w:tcBorders>
              <w:top w:val="single" w:color="000000" w:sz="4" w:space="0"/>
              <w:left w:val="single" w:color="000000" w:sz="4" w:space="0"/>
              <w:bottom w:val="single" w:color="000000" w:sz="4" w:space="0"/>
              <w:right w:val="single" w:color="000000" w:sz="4" w:space="0"/>
            </w:tcBorders>
            <w:vAlign w:val="bottom"/>
          </w:tcPr>
          <w:p w14:paraId="32DBCB45">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 xml:space="preserve">财务总监               </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4D1870BC">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陕西省农村信用社联合社</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7E2B4B91">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0F32B0D5">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r w14:paraId="3BAB0397">
        <w:tblPrEx>
          <w:tblCellMar>
            <w:top w:w="0" w:type="dxa"/>
            <w:left w:w="108" w:type="dxa"/>
            <w:bottom w:w="0" w:type="dxa"/>
            <w:right w:w="108" w:type="dxa"/>
          </w:tblCellMar>
        </w:tblPrEx>
        <w:trPr>
          <w:trHeight w:val="600" w:hRule="atLeast"/>
        </w:trPr>
        <w:tc>
          <w:tcPr>
            <w:tcW w:w="899" w:type="dxa"/>
            <w:tcBorders>
              <w:top w:val="single" w:color="000000" w:sz="4" w:space="0"/>
              <w:left w:val="single" w:color="000000" w:sz="4" w:space="0"/>
              <w:bottom w:val="single" w:color="000000" w:sz="4" w:space="0"/>
              <w:right w:val="single" w:color="000000" w:sz="4" w:space="0"/>
            </w:tcBorders>
            <w:vAlign w:val="bottom"/>
          </w:tcPr>
          <w:p w14:paraId="5BDCDA3D">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58</w:t>
            </w:r>
          </w:p>
        </w:tc>
        <w:tc>
          <w:tcPr>
            <w:tcW w:w="954" w:type="dxa"/>
            <w:tcBorders>
              <w:top w:val="single" w:color="000000" w:sz="4" w:space="0"/>
              <w:left w:val="single" w:color="000000" w:sz="4" w:space="0"/>
              <w:bottom w:val="single" w:color="000000" w:sz="4" w:space="0"/>
              <w:right w:val="single" w:color="000000" w:sz="4" w:space="0"/>
            </w:tcBorders>
            <w:noWrap/>
            <w:vAlign w:val="bottom"/>
          </w:tcPr>
          <w:p w14:paraId="0CA1E41C">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周旭东</w:t>
            </w:r>
          </w:p>
        </w:tc>
        <w:tc>
          <w:tcPr>
            <w:tcW w:w="1009" w:type="dxa"/>
            <w:tcBorders>
              <w:top w:val="single" w:color="000000" w:sz="4" w:space="0"/>
              <w:left w:val="single" w:color="000000" w:sz="4" w:space="0"/>
              <w:bottom w:val="single" w:color="000000" w:sz="4" w:space="0"/>
              <w:right w:val="single" w:color="000000" w:sz="4" w:space="0"/>
            </w:tcBorders>
            <w:noWrap/>
            <w:vAlign w:val="bottom"/>
          </w:tcPr>
          <w:p w14:paraId="51CC4550">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男</w:t>
            </w:r>
          </w:p>
        </w:tc>
        <w:tc>
          <w:tcPr>
            <w:tcW w:w="1198" w:type="dxa"/>
            <w:tcBorders>
              <w:top w:val="single" w:color="000000" w:sz="4" w:space="0"/>
              <w:left w:val="single" w:color="000000" w:sz="4" w:space="0"/>
              <w:bottom w:val="single" w:color="000000" w:sz="4" w:space="0"/>
              <w:right w:val="single" w:color="000000" w:sz="4" w:space="0"/>
            </w:tcBorders>
            <w:noWrap/>
            <w:vAlign w:val="bottom"/>
          </w:tcPr>
          <w:p w14:paraId="586487E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1967.01</w:t>
            </w:r>
          </w:p>
        </w:tc>
        <w:tc>
          <w:tcPr>
            <w:tcW w:w="2557" w:type="dxa"/>
            <w:tcBorders>
              <w:top w:val="single" w:color="000000" w:sz="4" w:space="0"/>
              <w:left w:val="single" w:color="000000" w:sz="4" w:space="0"/>
              <w:bottom w:val="single" w:color="000000" w:sz="4" w:space="0"/>
              <w:right w:val="single" w:color="000000" w:sz="4" w:space="0"/>
            </w:tcBorders>
            <w:vAlign w:val="bottom"/>
          </w:tcPr>
          <w:p w14:paraId="386C102E">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总会计师</w:t>
            </w:r>
          </w:p>
        </w:tc>
        <w:tc>
          <w:tcPr>
            <w:tcW w:w="5038" w:type="dxa"/>
            <w:tcBorders>
              <w:top w:val="single" w:color="000000" w:sz="4" w:space="0"/>
              <w:left w:val="single" w:color="000000" w:sz="4" w:space="0"/>
              <w:bottom w:val="single" w:color="000000" w:sz="4" w:space="0"/>
              <w:right w:val="single" w:color="000000" w:sz="4" w:space="0"/>
            </w:tcBorders>
            <w:noWrap/>
            <w:vAlign w:val="bottom"/>
          </w:tcPr>
          <w:p w14:paraId="31222822">
            <w:pPr>
              <w:widowControl/>
              <w:jc w:val="left"/>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 xml:space="preserve">陕西省人民医院    </w:t>
            </w:r>
          </w:p>
        </w:tc>
        <w:tc>
          <w:tcPr>
            <w:tcW w:w="1695" w:type="dxa"/>
            <w:tcBorders>
              <w:top w:val="single" w:color="000000" w:sz="4" w:space="0"/>
              <w:left w:val="single" w:color="000000" w:sz="4" w:space="0"/>
              <w:bottom w:val="single" w:color="000000" w:sz="4" w:space="0"/>
              <w:right w:val="single" w:color="000000" w:sz="4" w:space="0"/>
            </w:tcBorders>
            <w:noWrap/>
            <w:vAlign w:val="bottom"/>
          </w:tcPr>
          <w:p w14:paraId="04CE0102">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理事</w:t>
            </w:r>
          </w:p>
        </w:tc>
        <w:tc>
          <w:tcPr>
            <w:tcW w:w="1620" w:type="dxa"/>
            <w:tcBorders>
              <w:top w:val="single" w:color="000000" w:sz="4" w:space="0"/>
              <w:left w:val="single" w:color="000000" w:sz="4" w:space="0"/>
              <w:bottom w:val="single" w:color="000000" w:sz="4" w:space="0"/>
              <w:right w:val="single" w:color="000000" w:sz="4" w:space="0"/>
            </w:tcBorders>
            <w:noWrap/>
            <w:vAlign w:val="bottom"/>
          </w:tcPr>
          <w:p w14:paraId="255BC6FA">
            <w:pPr>
              <w:widowControl/>
              <w:jc w:val="center"/>
              <w:textAlignment w:val="bottom"/>
              <w:rPr>
                <w:rFonts w:hint="eastAsia" w:ascii="仿宋_GB2312" w:hAnsi="宋体" w:eastAsia="仿宋_GB2312" w:cs="仿宋_GB2312"/>
                <w:b/>
                <w:bCs/>
                <w:color w:val="000000"/>
                <w:sz w:val="24"/>
                <w:szCs w:val="24"/>
              </w:rPr>
            </w:pPr>
            <w:r>
              <w:rPr>
                <w:rFonts w:hint="eastAsia" w:ascii="仿宋_GB2312" w:hAnsi="宋体" w:eastAsia="仿宋_GB2312" w:cs="仿宋_GB2312"/>
                <w:b/>
                <w:bCs/>
                <w:color w:val="000000"/>
                <w:kern w:val="0"/>
                <w:sz w:val="24"/>
                <w:szCs w:val="24"/>
                <w:lang w:bidi="ar"/>
              </w:rPr>
              <w:t>中共党员</w:t>
            </w:r>
          </w:p>
        </w:tc>
      </w:tr>
    </w:tbl>
    <w:p w14:paraId="1437906A">
      <w:pPr>
        <w:widowControl/>
        <w:ind w:firstLine="640" w:firstLineChars="200"/>
        <w:rPr>
          <w:rFonts w:hint="eastAsia" w:ascii="仿宋" w:hAnsi="仿宋" w:eastAsia="仿宋" w:cs="仿宋"/>
          <w:sz w:val="32"/>
          <w:szCs w:val="32"/>
        </w:rPr>
        <w:sectPr>
          <w:pgSz w:w="16838" w:h="11906" w:orient="landscape"/>
          <w:pgMar w:top="1800" w:right="1440" w:bottom="1800" w:left="1440" w:header="851" w:footer="992" w:gutter="0"/>
          <w:cols w:space="425" w:num="1"/>
          <w:docGrid w:type="lines" w:linePitch="312" w:charSpace="0"/>
        </w:sectPr>
      </w:pPr>
    </w:p>
    <w:p w14:paraId="04581112">
      <w:pPr>
        <w:widowControl/>
        <w:rPr>
          <w:rFonts w:hint="eastAsia" w:ascii="仿宋" w:hAnsi="仿宋" w:eastAsia="仿宋" w:cs="仿宋"/>
          <w:sz w:val="32"/>
          <w:szCs w:val="32"/>
        </w:rPr>
      </w:pPr>
      <w:r>
        <w:rPr>
          <w:rFonts w:hint="eastAsia" w:ascii="仿宋" w:hAnsi="仿宋" w:eastAsia="仿宋" w:cs="仿宋"/>
          <w:sz w:val="32"/>
          <w:szCs w:val="32"/>
        </w:rPr>
        <w:t>附件</w:t>
      </w:r>
      <w:r>
        <w:rPr>
          <w:rFonts w:hint="eastAsia" w:ascii="仿宋" w:hAnsi="仿宋" w:eastAsia="仿宋" w:cs="仿宋"/>
          <w:sz w:val="32"/>
          <w:szCs w:val="32"/>
          <w:lang w:val="en-US" w:eastAsia="zh-CN"/>
        </w:rPr>
        <w:t>9</w:t>
      </w:r>
      <w:r>
        <w:rPr>
          <w:rFonts w:hint="eastAsia" w:ascii="仿宋" w:hAnsi="仿宋" w:eastAsia="仿宋" w:cs="仿宋"/>
          <w:sz w:val="32"/>
          <w:szCs w:val="32"/>
        </w:rPr>
        <w:t>：</w:t>
      </w:r>
    </w:p>
    <w:p w14:paraId="023A58F1">
      <w:pPr>
        <w:widowControl/>
        <w:ind w:firstLine="640" w:firstLineChars="200"/>
        <w:jc w:val="center"/>
        <w:rPr>
          <w:rFonts w:ascii="仿宋" w:hAnsi="仿宋" w:eastAsia="仿宋" w:cs="仿宋"/>
          <w:sz w:val="32"/>
          <w:szCs w:val="32"/>
        </w:rPr>
      </w:pPr>
      <w:r>
        <w:rPr>
          <w:rFonts w:ascii="仿宋" w:hAnsi="仿宋" w:eastAsia="仿宋" w:cs="仿宋"/>
          <w:sz w:val="32"/>
          <w:szCs w:val="32"/>
        </w:rPr>
        <w:t>陕西省总会计师（财务总监）协会</w:t>
      </w:r>
    </w:p>
    <w:p w14:paraId="035DAF39">
      <w:pPr>
        <w:widowControl/>
        <w:ind w:firstLine="640" w:firstLineChars="200"/>
        <w:jc w:val="center"/>
        <w:rPr>
          <w:rFonts w:hint="eastAsia" w:ascii="仿宋" w:hAnsi="仿宋" w:eastAsia="仿宋" w:cs="仿宋"/>
          <w:sz w:val="32"/>
          <w:szCs w:val="32"/>
        </w:rPr>
      </w:pPr>
      <w:r>
        <w:rPr>
          <w:rFonts w:ascii="仿宋" w:hAnsi="仿宋" w:eastAsia="仿宋" w:cs="仿宋"/>
          <w:sz w:val="32"/>
          <w:szCs w:val="32"/>
        </w:rPr>
        <w:t>第</w:t>
      </w:r>
      <w:r>
        <w:rPr>
          <w:rFonts w:hint="eastAsia" w:ascii="仿宋" w:hAnsi="仿宋" w:eastAsia="仿宋" w:cs="仿宋"/>
          <w:sz w:val="32"/>
          <w:szCs w:val="32"/>
        </w:rPr>
        <w:t>三</w:t>
      </w:r>
      <w:r>
        <w:rPr>
          <w:rFonts w:ascii="仿宋" w:hAnsi="仿宋" w:eastAsia="仿宋" w:cs="仿宋"/>
          <w:sz w:val="32"/>
          <w:szCs w:val="32"/>
        </w:rPr>
        <w:t>届理事会会长讲话</w:t>
      </w:r>
    </w:p>
    <w:p w14:paraId="79DC54BC">
      <w:pPr>
        <w:widowControl/>
        <w:ind w:firstLine="640" w:firstLineChars="200"/>
        <w:rPr>
          <w:rFonts w:hint="eastAsia" w:ascii="仿宋" w:hAnsi="仿宋" w:eastAsia="仿宋" w:cs="仿宋"/>
          <w:sz w:val="32"/>
          <w:szCs w:val="32"/>
        </w:rPr>
      </w:pPr>
    </w:p>
    <w:p w14:paraId="154FE174">
      <w:pPr>
        <w:widowControl/>
        <w:rPr>
          <w:rFonts w:hint="eastAsia" w:ascii="仿宋" w:hAnsi="仿宋" w:eastAsia="仿宋" w:cs="仿宋"/>
          <w:sz w:val="32"/>
          <w:szCs w:val="32"/>
        </w:rPr>
      </w:pPr>
      <w:r>
        <w:rPr>
          <w:rFonts w:ascii="仿宋" w:hAnsi="仿宋" w:eastAsia="仿宋" w:cs="仿宋"/>
          <w:sz w:val="32"/>
          <w:szCs w:val="32"/>
        </w:rPr>
        <w:t>尊敬的各位领导、各位嘉宾，各位理事、各位会员代表：</w:t>
      </w:r>
    </w:p>
    <w:p w14:paraId="085B61B1">
      <w:pPr>
        <w:widowControl/>
        <w:ind w:firstLine="640" w:firstLineChars="200"/>
        <w:rPr>
          <w:rFonts w:hint="eastAsia" w:ascii="仿宋" w:hAnsi="仿宋" w:eastAsia="仿宋" w:cs="仿宋"/>
          <w:sz w:val="32"/>
          <w:szCs w:val="32"/>
        </w:rPr>
      </w:pPr>
      <w:r>
        <w:rPr>
          <w:rFonts w:ascii="仿宋" w:hAnsi="仿宋" w:eastAsia="仿宋" w:cs="仿宋"/>
          <w:sz w:val="32"/>
          <w:szCs w:val="32"/>
        </w:rPr>
        <w:t>大家好！</w:t>
      </w:r>
    </w:p>
    <w:p w14:paraId="0E1B3399">
      <w:pPr>
        <w:widowControl/>
        <w:ind w:firstLine="640" w:firstLineChars="200"/>
        <w:rPr>
          <w:rFonts w:hint="eastAsia" w:ascii="仿宋" w:hAnsi="仿宋" w:eastAsia="仿宋" w:cs="仿宋"/>
          <w:sz w:val="32"/>
          <w:szCs w:val="32"/>
        </w:rPr>
      </w:pPr>
      <w:r>
        <w:rPr>
          <w:rFonts w:ascii="仿宋" w:hAnsi="仿宋" w:eastAsia="仿宋" w:cs="仿宋"/>
          <w:sz w:val="32"/>
          <w:szCs w:val="32"/>
        </w:rPr>
        <w:t>承蒙各位理事和会员代表的信任与厚爱，今天我有幸当选为陕西省总会计师协会新一任会长，站在这里发表就职感言。此刻，我心怀感激，更深感责任重大、使命光荣。首先，请允许我向长期以来关心和支持协会发展的省委社工部、省财政厅、省民政厅及社会各界表示衷心的感谢，向历届理事会、向为我省总会计师事业倾注大量心血的各位老领导、老前辈致以崇高的敬意，特别要向以舒煜同志为首的上一届理事会为我们打下的坚实基础表示诚挚的感谢！</w:t>
      </w:r>
    </w:p>
    <w:p w14:paraId="604F6472">
      <w:pPr>
        <w:widowControl/>
        <w:ind w:firstLine="640" w:firstLineChars="200"/>
        <w:rPr>
          <w:rFonts w:hint="eastAsia" w:ascii="仿宋" w:hAnsi="仿宋" w:eastAsia="仿宋" w:cs="仿宋"/>
          <w:sz w:val="32"/>
          <w:szCs w:val="32"/>
        </w:rPr>
      </w:pPr>
      <w:r>
        <w:rPr>
          <w:rFonts w:ascii="仿宋" w:hAnsi="仿宋" w:eastAsia="仿宋" w:cs="仿宋"/>
          <w:sz w:val="32"/>
          <w:szCs w:val="32"/>
        </w:rPr>
        <w:t>陕西省总会计师协会自2011年成立以来，已走过十五个春秋。作为全省首个省级总会计师社团组织。协会的成立是我省会计史上具有里程碑意义的大事。协会从无到有、从小到大，凝聚着几代陕西省总会计师人的智慧和汗水。</w:t>
      </w:r>
    </w:p>
    <w:p w14:paraId="17665DC7">
      <w:pPr>
        <w:widowControl/>
        <w:ind w:firstLine="640" w:firstLineChars="200"/>
        <w:rPr>
          <w:rFonts w:hint="eastAsia" w:ascii="仿宋" w:hAnsi="仿宋" w:eastAsia="仿宋" w:cs="仿宋"/>
          <w:sz w:val="32"/>
          <w:szCs w:val="32"/>
        </w:rPr>
      </w:pPr>
      <w:r>
        <w:rPr>
          <w:rFonts w:ascii="仿宋" w:hAnsi="仿宋" w:eastAsia="仿宋" w:cs="仿宋"/>
          <w:sz w:val="32"/>
          <w:szCs w:val="32"/>
        </w:rPr>
        <w:t>原省人大党组书记副主任刘小燕同志强调，“总会计师是会计管理活动领导者，是会计行业的‘领头雁’，做好总会计师协会工作意义重大”。她的殷切期望，始终是我们前行的航标。</w:t>
      </w:r>
    </w:p>
    <w:p w14:paraId="57367124">
      <w:pPr>
        <w:widowControl/>
        <w:ind w:firstLine="640" w:firstLineChars="200"/>
        <w:rPr>
          <w:rFonts w:hint="eastAsia" w:ascii="仿宋" w:hAnsi="仿宋" w:eastAsia="仿宋" w:cs="仿宋"/>
          <w:sz w:val="32"/>
          <w:szCs w:val="32"/>
        </w:rPr>
      </w:pPr>
      <w:r>
        <w:rPr>
          <w:rFonts w:ascii="仿宋" w:hAnsi="仿宋" w:eastAsia="仿宋" w:cs="仿宋"/>
          <w:sz w:val="32"/>
          <w:szCs w:val="32"/>
        </w:rPr>
        <w:t>作为新任会长，我深知肩上的担子。</w:t>
      </w:r>
      <w:bookmarkStart w:id="30" w:name="OLE_LINK4"/>
      <w:r>
        <w:rPr>
          <w:rFonts w:ascii="仿宋" w:hAnsi="仿宋" w:eastAsia="仿宋" w:cs="仿宋"/>
          <w:sz w:val="32"/>
          <w:szCs w:val="32"/>
        </w:rPr>
        <w:t>在此，我郑重表态，将与新一届理事会同仁一道，紧紧围绕协会“家兴桥通”的宗旨，重点做好以下几方面工作：</w:t>
      </w:r>
    </w:p>
    <w:p w14:paraId="2F876828">
      <w:pPr>
        <w:widowControl/>
        <w:ind w:firstLine="640" w:firstLineChars="200"/>
        <w:rPr>
          <w:rFonts w:hint="eastAsia" w:ascii="仿宋" w:hAnsi="仿宋" w:eastAsia="仿宋" w:cs="仿宋"/>
          <w:sz w:val="32"/>
          <w:szCs w:val="32"/>
        </w:rPr>
      </w:pPr>
      <w:r>
        <w:rPr>
          <w:rFonts w:ascii="仿宋" w:hAnsi="仿宋" w:eastAsia="仿宋" w:cs="仿宋"/>
          <w:sz w:val="32"/>
          <w:szCs w:val="32"/>
        </w:rPr>
        <w:t>第一，架好“桥”，畅通沟通渠道。把协会建成陕西总会计师之家，成为连接政府与广大会员的桥梁和纽带。我们将进一步加强与省财政厅、省国资委等政府部门的对接，及时准确反映会员诉求，在政策制定和行业规范中积极贡献专业智慧，提升总会计师在全省经济治理中的话语权和影响力。</w:t>
      </w:r>
    </w:p>
    <w:p w14:paraId="302039CD">
      <w:pPr>
        <w:widowControl/>
        <w:ind w:firstLine="640" w:firstLineChars="200"/>
        <w:rPr>
          <w:rFonts w:hint="eastAsia" w:ascii="仿宋" w:hAnsi="仿宋" w:eastAsia="仿宋" w:cs="仿宋"/>
          <w:sz w:val="32"/>
          <w:szCs w:val="32"/>
        </w:rPr>
      </w:pPr>
      <w:r>
        <w:rPr>
          <w:rFonts w:ascii="仿宋" w:hAnsi="仿宋" w:eastAsia="仿宋" w:cs="仿宋"/>
          <w:sz w:val="32"/>
          <w:szCs w:val="32"/>
        </w:rPr>
        <w:t>第二，建好“家”，提升服务质效。协会的生命力在于服务。我们将完善会员服务体系，组织开展高层次理论研修、前沿业务培训和专题学术讲座，帮助会员不断更新知识结构、提升综合素质。积极落实财政部关于全面推进管理会计体系建设的指导意见，争取在三到五年内培养一批适应现代企业管理需要的管理会计人才。同时，配合财政部门扎实做好高级财会人员的继续教育工作。</w:t>
      </w:r>
    </w:p>
    <w:p w14:paraId="68F7795C">
      <w:pPr>
        <w:widowControl/>
        <w:ind w:firstLine="640" w:firstLineChars="200"/>
        <w:rPr>
          <w:rFonts w:hint="eastAsia" w:ascii="仿宋" w:hAnsi="仿宋" w:eastAsia="仿宋" w:cs="仿宋"/>
          <w:sz w:val="32"/>
          <w:szCs w:val="32"/>
        </w:rPr>
      </w:pPr>
      <w:r>
        <w:rPr>
          <w:rFonts w:ascii="仿宋" w:hAnsi="仿宋" w:eastAsia="仿宋" w:cs="仿宋"/>
          <w:sz w:val="32"/>
          <w:szCs w:val="32"/>
        </w:rPr>
        <w:t>第三，搭好“台”，促进交流合作。我们将积极搭建省内外、国内外的多层次交流平台，组织会员参加行业研讨、学术论坛和业财融合优秀案例评选活动。大力推广管理会计在陕的优秀实践成果，发挥示范引领作用，为单位提供可复制、可借鉴的经验参考。同时，主动加强与兄弟省份总会计师协会的横向联系，对标先进、拓展视野，不断提升协会的知名度和影响力。</w:t>
      </w:r>
    </w:p>
    <w:p w14:paraId="6422CC77">
      <w:pPr>
        <w:widowControl/>
        <w:ind w:firstLine="640" w:firstLineChars="200"/>
        <w:rPr>
          <w:rFonts w:hint="eastAsia" w:ascii="仿宋" w:hAnsi="仿宋" w:eastAsia="仿宋" w:cs="仿宋"/>
          <w:sz w:val="32"/>
          <w:szCs w:val="32"/>
        </w:rPr>
      </w:pPr>
      <w:r>
        <w:rPr>
          <w:rFonts w:ascii="仿宋" w:hAnsi="仿宋" w:eastAsia="仿宋" w:cs="仿宋"/>
          <w:sz w:val="32"/>
          <w:szCs w:val="32"/>
        </w:rPr>
        <w:t>第四，守好“线”，强化行业自律。总会计师作为单位领导班子的重要成员，在财务管理、风险防控、战略决策中发挥着“压舱石”作用。我们将持续深入开展诚信教育，引导会员模范遵守《会计法》及相关法律法规，坚守职业道德底线。在当前严肃财经纪律、防范化解政府债务风险的大背景下，总会计师更应发挥专业把关作用，确保资金安全、合规、有效使用，为单位和陕西经济社会健康发展保驾护航。</w:t>
      </w:r>
    </w:p>
    <w:p w14:paraId="50C37370">
      <w:pPr>
        <w:widowControl/>
        <w:ind w:firstLine="640" w:firstLineChars="200"/>
        <w:rPr>
          <w:rFonts w:hint="eastAsia" w:ascii="仿宋" w:hAnsi="仿宋" w:eastAsia="仿宋" w:cs="仿宋"/>
          <w:sz w:val="32"/>
          <w:szCs w:val="32"/>
        </w:rPr>
      </w:pPr>
      <w:r>
        <w:rPr>
          <w:rFonts w:ascii="仿宋" w:hAnsi="仿宋" w:eastAsia="仿宋" w:cs="仿宋"/>
          <w:sz w:val="32"/>
          <w:szCs w:val="32"/>
        </w:rPr>
        <w:t>各位同仁，当前陕西正处于谱写中国式现代化建设新篇章的重要时期。全省财政工作会议明确提出，要强化财政资源和预算统筹，深化财税体制改革，加强财政科学管理，防范化解风险，提高资金使用效益和政策效能。这些任务，都与总会计师的职责息息相关，都是我们施展专业才华的广阔舞台。而我也深知，协会自身建设任重道远。我们将进一步完善制度、规范运作，以高质量党建引领协会高质量发展，坚持民主办会、开门办会，凝聚全体会员的智慧和力量，共同把协会的事办好。</w:t>
      </w:r>
    </w:p>
    <w:p w14:paraId="13B68288">
      <w:pPr>
        <w:widowControl/>
        <w:ind w:firstLine="640" w:firstLineChars="200"/>
        <w:rPr>
          <w:rFonts w:hint="eastAsia" w:ascii="仿宋" w:hAnsi="仿宋" w:eastAsia="仿宋" w:cs="仿宋"/>
          <w:sz w:val="32"/>
          <w:szCs w:val="32"/>
        </w:rPr>
      </w:pPr>
      <w:r>
        <w:rPr>
          <w:rFonts w:ascii="仿宋" w:hAnsi="仿宋" w:eastAsia="仿宋" w:cs="仿宋"/>
          <w:sz w:val="32"/>
          <w:szCs w:val="32"/>
        </w:rPr>
        <w:t>在座的各位，有来自国有企业的财务掌舵人，有行政事业单位的总会计师，有民营企业的财务总监，也有高校和科研院所的专家学者。虽然岗位不同，但我们肩负着共同的使命——以专业精神守护经济命脉，以财务力量助推陕西发展。</w:t>
      </w:r>
    </w:p>
    <w:p w14:paraId="12DFC546">
      <w:pPr>
        <w:widowControl/>
        <w:ind w:firstLine="640" w:firstLineChars="200"/>
        <w:rPr>
          <w:rFonts w:hint="eastAsia" w:ascii="仿宋" w:hAnsi="仿宋" w:eastAsia="仿宋" w:cs="仿宋"/>
          <w:sz w:val="32"/>
          <w:szCs w:val="32"/>
        </w:rPr>
      </w:pPr>
      <w:r>
        <w:rPr>
          <w:rFonts w:ascii="仿宋" w:hAnsi="仿宋" w:eastAsia="仿宋" w:cs="仿宋"/>
          <w:sz w:val="32"/>
          <w:szCs w:val="32"/>
        </w:rPr>
        <w:t>古人云：“功崇惟志，业广惟勤。”总会计师工作既是一门科学，也是一门艺术；既要精于核算，更要善于管理；既要立足当前，更要着眼长远。我愿与各位同仁一道，以坚定的信念、饱满的热情、务实的作风，把陕西省总会计师协会建设得更有活力、更具影响，为全省经济社会高质量发展贡献更多财会力量！</w:t>
      </w:r>
    </w:p>
    <w:bookmarkEnd w:id="30"/>
    <w:p w14:paraId="2989E4E9">
      <w:pPr>
        <w:widowControl/>
        <w:ind w:firstLine="640" w:firstLineChars="200"/>
        <w:rPr>
          <w:rFonts w:hint="eastAsia" w:ascii="仿宋" w:hAnsi="仿宋" w:eastAsia="仿宋" w:cs="仿宋"/>
          <w:sz w:val="32"/>
          <w:szCs w:val="32"/>
        </w:rPr>
      </w:pPr>
      <w:r>
        <w:rPr>
          <w:rFonts w:ascii="仿宋" w:hAnsi="仿宋" w:eastAsia="仿宋" w:cs="仿宋"/>
          <w:sz w:val="32"/>
          <w:szCs w:val="32"/>
        </w:rPr>
        <w:t>最后，衷心感谢各位的信任与支持。作为新任会长，我将恪尽职守、勤勉工作、廉洁奉公，不辜负大家的期望。也诚挚希望各位领导和会员一如既往地关心协会、支持协会，让我们携手并肩，共同书写陕西省总会计师事业更加精彩的明天！</w:t>
      </w:r>
    </w:p>
    <w:p w14:paraId="49CEBFB4">
      <w:pPr>
        <w:widowControl/>
        <w:ind w:firstLine="640" w:firstLineChars="200"/>
        <w:rPr>
          <w:rFonts w:hint="eastAsia" w:ascii="仿宋" w:hAnsi="仿宋" w:eastAsia="仿宋" w:cs="仿宋"/>
          <w:sz w:val="32"/>
          <w:szCs w:val="32"/>
        </w:rPr>
      </w:pPr>
      <w:r>
        <w:rPr>
          <w:rFonts w:ascii="仿宋" w:hAnsi="仿宋" w:eastAsia="仿宋" w:cs="仿宋"/>
          <w:sz w:val="32"/>
          <w:szCs w:val="32"/>
        </w:rPr>
        <w:t>谢谢大家！</w:t>
      </w:r>
    </w:p>
    <w:p w14:paraId="0FB4D7DF">
      <w:pPr>
        <w:widowControl/>
        <w:ind w:firstLine="640" w:firstLineChars="200"/>
        <w:rPr>
          <w:rFonts w:hint="eastAsia" w:ascii="仿宋" w:hAnsi="仿宋" w:eastAsia="仿宋" w:cs="仿宋"/>
          <w:sz w:val="32"/>
          <w:szCs w:val="32"/>
        </w:rPr>
      </w:pPr>
    </w:p>
    <w:p w14:paraId="4F300664">
      <w:pPr>
        <w:widowControl/>
        <w:ind w:firstLine="640" w:firstLineChars="200"/>
        <w:rPr>
          <w:rFonts w:hint="eastAsia" w:ascii="仿宋" w:hAnsi="仿宋" w:eastAsia="仿宋" w:cs="仿宋"/>
          <w:sz w:val="32"/>
          <w:szCs w:val="32"/>
        </w:rPr>
      </w:pPr>
    </w:p>
    <w:p w14:paraId="024DDBF1">
      <w:pPr>
        <w:widowControl/>
        <w:tabs>
          <w:tab w:val="left" w:pos="1800"/>
          <w:tab w:val="left" w:pos="1931"/>
          <w:tab w:val="left" w:pos="2130"/>
        </w:tabs>
        <w:adjustRightInd w:val="0"/>
        <w:snapToGrid w:val="0"/>
        <w:spacing w:line="600" w:lineRule="exact"/>
        <w:ind w:firstLine="640" w:firstLineChars="200"/>
        <w:rPr>
          <w:rFonts w:hint="eastAsia" w:ascii="仿宋" w:hAnsi="仿宋" w:eastAsia="仿宋" w:cs="仿宋_GB2312"/>
          <w:sz w:val="32"/>
          <w:szCs w:val="32"/>
        </w:rPr>
      </w:pPr>
    </w:p>
    <w:bookmarkEnd w:id="29"/>
    <w:p w14:paraId="69F12480">
      <w:pPr>
        <w:widowControl/>
        <w:tabs>
          <w:tab w:val="left" w:pos="1800"/>
          <w:tab w:val="left" w:pos="1931"/>
          <w:tab w:val="left" w:pos="2130"/>
        </w:tabs>
        <w:adjustRightInd w:val="0"/>
        <w:snapToGrid w:val="0"/>
        <w:spacing w:line="600" w:lineRule="exact"/>
        <w:ind w:firstLine="643" w:firstLineChars="200"/>
        <w:rPr>
          <w:rFonts w:hint="eastAsia" w:ascii="仿宋" w:hAnsi="仿宋" w:eastAsia="仿宋"/>
          <w:b/>
          <w:bCs/>
          <w:sz w:val="32"/>
          <w:szCs w:val="32"/>
        </w:rPr>
      </w:pPr>
    </w:p>
    <w:p w14:paraId="17E9170A">
      <w:pPr>
        <w:widowControl/>
        <w:ind w:firstLine="640" w:firstLineChars="200"/>
        <w:rPr>
          <w:rFonts w:hint="eastAsia" w:ascii="仿宋" w:hAnsi="仿宋" w:eastAsia="仿宋" w:cs="仿宋"/>
          <w:sz w:val="32"/>
          <w:szCs w:val="32"/>
        </w:rPr>
      </w:pPr>
    </w:p>
    <w:p w14:paraId="3E9A33E5">
      <w:pPr>
        <w:widowControl/>
        <w:ind w:firstLine="640" w:firstLineChars="200"/>
        <w:rPr>
          <w:rFonts w:hint="eastAsia" w:ascii="仿宋" w:hAnsi="仿宋" w:eastAsia="仿宋" w:cs="仿宋"/>
          <w:sz w:val="32"/>
          <w:szCs w:val="32"/>
        </w:rPr>
      </w:pPr>
    </w:p>
    <w:p w14:paraId="6FC8F208">
      <w:pPr>
        <w:widowControl/>
        <w:ind w:firstLine="640" w:firstLineChars="200"/>
        <w:rPr>
          <w:rFonts w:hint="eastAsia" w:ascii="仿宋" w:hAnsi="仿宋" w:eastAsia="仿宋"/>
          <w:sz w:val="32"/>
          <w:szCs w:val="32"/>
        </w:rPr>
      </w:pPr>
      <w:r>
        <w:rPr>
          <w:rFonts w:hint="eastAsia" w:ascii="仿宋" w:hAnsi="仿宋" w:eastAsia="仿宋" w:cs="仿宋"/>
          <w:sz w:val="32"/>
          <w:szCs w:val="32"/>
        </w:rPr>
        <w:t xml:space="preserve">  </w:t>
      </w:r>
    </w:p>
    <w:p w14:paraId="71F9D1C4">
      <w:pPr>
        <w:widowControl/>
        <w:ind w:firstLine="640" w:firstLineChars="200"/>
        <w:jc w:val="left"/>
        <w:rPr>
          <w:rFonts w:hint="eastAsia" w:ascii="仿宋_GB2312" w:hAnsi="宋体" w:eastAsia="仿宋_GB2312" w:cs="宋体"/>
          <w:kern w:val="0"/>
          <w:sz w:val="32"/>
          <w:szCs w:val="32"/>
          <w:lang w:bidi="ar"/>
        </w:rPr>
      </w:pPr>
    </w:p>
    <w:p w14:paraId="4671C84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仿宋_GB2312">
    <w:altName w:val="仿宋"/>
    <w:panose1 w:val="00000000000000000000"/>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singleLevel"/>
    <w:tmpl w:val="00000004"/>
    <w:lvl w:ilvl="0" w:tentative="0">
      <w:start w:val="4"/>
      <w:numFmt w:val="chineseCounting"/>
      <w:suff w:val="nothing"/>
      <w:lvlText w:val="（%1）"/>
      <w:lvlJc w:val="left"/>
    </w:lvl>
  </w:abstractNum>
  <w:abstractNum w:abstractNumId="1">
    <w:nsid w:val="06A9445D"/>
    <w:multiLevelType w:val="multilevel"/>
    <w:tmpl w:val="06A9445D"/>
    <w:lvl w:ilvl="0" w:tentative="0">
      <w:start w:val="5"/>
      <w:numFmt w:val="japaneseCounting"/>
      <w:lvlText w:val="（%1）"/>
      <w:lvlJc w:val="left"/>
      <w:pPr>
        <w:ind w:left="1630" w:hanging="990"/>
      </w:pPr>
      <w:rPr>
        <w:rFonts w:hint="default"/>
        <w:lang w:val="en-US"/>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431C43B7"/>
    <w:multiLevelType w:val="multilevel"/>
    <w:tmpl w:val="431C43B7"/>
    <w:lvl w:ilvl="0" w:tentative="0">
      <w:start w:val="1"/>
      <w:numFmt w:val="decimal"/>
      <w:lvlText w:val="%1、"/>
      <w:lvlJc w:val="left"/>
      <w:pPr>
        <w:ind w:left="1035" w:hanging="720"/>
      </w:pPr>
      <w:rPr>
        <w:rFonts w:hint="default"/>
      </w:r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abstractNum w:abstractNumId="3">
    <w:nsid w:val="4383380C"/>
    <w:multiLevelType w:val="multilevel"/>
    <w:tmpl w:val="4383380C"/>
    <w:lvl w:ilvl="0" w:tentative="0">
      <w:start w:val="1"/>
      <w:numFmt w:val="japaneseCounting"/>
      <w:lvlText w:val="%1、"/>
      <w:lvlJc w:val="left"/>
      <w:pPr>
        <w:ind w:left="1290" w:hanging="720"/>
      </w:pPr>
      <w:rPr>
        <w:rFonts w:hint="default"/>
      </w:rPr>
    </w:lvl>
    <w:lvl w:ilvl="1" w:tentative="0">
      <w:start w:val="1"/>
      <w:numFmt w:val="lowerLetter"/>
      <w:lvlText w:val="%2)"/>
      <w:lvlJc w:val="left"/>
      <w:pPr>
        <w:ind w:left="1410" w:hanging="420"/>
      </w:pPr>
    </w:lvl>
    <w:lvl w:ilvl="2" w:tentative="0">
      <w:start w:val="1"/>
      <w:numFmt w:val="lowerRoman"/>
      <w:lvlText w:val="%3."/>
      <w:lvlJc w:val="right"/>
      <w:pPr>
        <w:ind w:left="1830" w:hanging="420"/>
      </w:pPr>
    </w:lvl>
    <w:lvl w:ilvl="3" w:tentative="0">
      <w:start w:val="1"/>
      <w:numFmt w:val="decimal"/>
      <w:lvlText w:val="%4."/>
      <w:lvlJc w:val="left"/>
      <w:pPr>
        <w:ind w:left="2250" w:hanging="420"/>
      </w:pPr>
    </w:lvl>
    <w:lvl w:ilvl="4" w:tentative="0">
      <w:start w:val="1"/>
      <w:numFmt w:val="lowerLetter"/>
      <w:lvlText w:val="%5)"/>
      <w:lvlJc w:val="left"/>
      <w:pPr>
        <w:ind w:left="2670" w:hanging="420"/>
      </w:pPr>
    </w:lvl>
    <w:lvl w:ilvl="5" w:tentative="0">
      <w:start w:val="1"/>
      <w:numFmt w:val="lowerRoman"/>
      <w:lvlText w:val="%6."/>
      <w:lvlJc w:val="right"/>
      <w:pPr>
        <w:ind w:left="3090" w:hanging="420"/>
      </w:pPr>
    </w:lvl>
    <w:lvl w:ilvl="6" w:tentative="0">
      <w:start w:val="1"/>
      <w:numFmt w:val="decimal"/>
      <w:lvlText w:val="%7."/>
      <w:lvlJc w:val="left"/>
      <w:pPr>
        <w:ind w:left="3510" w:hanging="420"/>
      </w:pPr>
    </w:lvl>
    <w:lvl w:ilvl="7" w:tentative="0">
      <w:start w:val="1"/>
      <w:numFmt w:val="lowerLetter"/>
      <w:lvlText w:val="%8)"/>
      <w:lvlJc w:val="left"/>
      <w:pPr>
        <w:ind w:left="3930" w:hanging="420"/>
      </w:pPr>
    </w:lvl>
    <w:lvl w:ilvl="8" w:tentative="0">
      <w:start w:val="1"/>
      <w:numFmt w:val="lowerRoman"/>
      <w:lvlText w:val="%9."/>
      <w:lvlJc w:val="right"/>
      <w:pPr>
        <w:ind w:left="4350"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NmYmFiYzlhMTZmOTNiZDNkODhjYmM3M2RiNGRiZGMifQ=="/>
  </w:docVars>
  <w:rsids>
    <w:rsidRoot w:val="00307190"/>
    <w:rsid w:val="00307190"/>
    <w:rsid w:val="00AC4BFE"/>
    <w:rsid w:val="00B90CCC"/>
    <w:rsid w:val="00BE64B6"/>
    <w:rsid w:val="00E33152"/>
    <w:rsid w:val="00F61349"/>
    <w:rsid w:val="053F09E1"/>
    <w:rsid w:val="1DAB47A7"/>
    <w:rsid w:val="2760469E"/>
    <w:rsid w:val="29A54F25"/>
    <w:rsid w:val="2DDD6BFF"/>
    <w:rsid w:val="302A1EA4"/>
    <w:rsid w:val="34151610"/>
    <w:rsid w:val="3AE016F3"/>
    <w:rsid w:val="45BA40EF"/>
    <w:rsid w:val="4E8011B5"/>
    <w:rsid w:val="59715DBB"/>
    <w:rsid w:val="7B69379A"/>
    <w:rsid w:val="7B7F7F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8">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9">
    <w:name w:val="Hyperlink"/>
    <w:basedOn w:val="8"/>
    <w:unhideWhenUsed/>
    <w:qFormat/>
    <w:uiPriority w:val="99"/>
    <w:rPr>
      <w:color w:val="0000FF"/>
      <w:u w:val="single"/>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56</Pages>
  <Words>21184</Words>
  <Characters>22316</Characters>
  <Lines>598</Lines>
  <Paragraphs>271</Paragraphs>
  <TotalTime>11</TotalTime>
  <ScaleCrop>false</ScaleCrop>
  <LinksUpToDate>false</LinksUpToDate>
  <CharactersWithSpaces>22834</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2026-07-08T01:28:00Z</dcterms:created>
  <dc:creator>Administrator</dc:creator>
  <cp:lastModifiedBy>LINNAN</cp:lastModifiedBy>
  <dcterms:modified xsi:type="dcterms:W3CDTF">2026-07-09T06:28:56Z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1D7E02351B81453189B7F57AFF7BEBA6_12</vt:lpwstr>
  </property>
</Properties>
</file>